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0E" w:rsidRPr="00207E8A" w:rsidRDefault="002F7517" w:rsidP="009A1906">
      <w:pPr>
        <w:adjustRightInd w:val="0"/>
        <w:snapToGrid w:val="0"/>
        <w:spacing w:after="0" w:line="240" w:lineRule="auto"/>
        <w:jc w:val="center"/>
        <w:rPr>
          <w:rFonts w:ascii="Times New Roman" w:eastAsia="宋体" w:hAnsi="Times New Roman"/>
          <w:b/>
          <w:sz w:val="32"/>
          <w:szCs w:val="32"/>
        </w:rPr>
      </w:pPr>
      <w:commentRangeStart w:id="0"/>
      <w:commentRangeStart w:id="1"/>
      <w:r>
        <w:rPr>
          <w:rFonts w:ascii="Times New Roman" w:eastAsia="宋体" w:hAnsi="Times New Roman" w:hint="eastAsia"/>
          <w:b/>
          <w:sz w:val="32"/>
          <w:szCs w:val="32"/>
        </w:rPr>
        <w:t>This</w:t>
      </w:r>
      <w:commentRangeEnd w:id="1"/>
      <w:r w:rsidR="00414846">
        <w:rPr>
          <w:rStyle w:val="CommentReference"/>
          <w:szCs w:val="20"/>
        </w:rPr>
        <w:commentReference w:id="1"/>
      </w:r>
      <w:r>
        <w:rPr>
          <w:rFonts w:ascii="Times New Roman" w:eastAsia="宋体" w:hAnsi="Times New Roman" w:hint="eastAsia"/>
          <w:b/>
          <w:sz w:val="32"/>
          <w:szCs w:val="32"/>
        </w:rPr>
        <w:t xml:space="preserve"> is the Main Title of Your Paper</w:t>
      </w:r>
    </w:p>
    <w:p w:rsidR="00806D9B" w:rsidRPr="00207E8A" w:rsidRDefault="00806D9B" w:rsidP="009A1906">
      <w:pPr>
        <w:adjustRightInd w:val="0"/>
        <w:snapToGrid w:val="0"/>
        <w:spacing w:after="0" w:line="240" w:lineRule="auto"/>
        <w:jc w:val="center"/>
        <w:rPr>
          <w:rFonts w:ascii="Times New Roman" w:eastAsia="宋体" w:hAnsi="Times New Roman"/>
          <w:b/>
          <w:sz w:val="32"/>
          <w:szCs w:val="32"/>
        </w:rPr>
      </w:pPr>
      <w:r w:rsidRPr="00207E8A">
        <w:rPr>
          <w:rFonts w:ascii="Times New Roman" w:eastAsia="宋体" w:hAnsi="Times New Roman"/>
          <w:b/>
          <w:sz w:val="32"/>
          <w:szCs w:val="32"/>
        </w:rPr>
        <w:t>(</w:t>
      </w:r>
      <w:r w:rsidR="002F7517">
        <w:rPr>
          <w:rFonts w:ascii="Times New Roman" w:eastAsia="宋体" w:hAnsi="宋体" w:hint="eastAsia"/>
          <w:b/>
          <w:sz w:val="32"/>
          <w:szCs w:val="32"/>
        </w:rPr>
        <w:t>文章标题</w:t>
      </w:r>
      <w:r w:rsidRPr="00207E8A">
        <w:rPr>
          <w:rFonts w:ascii="Times New Roman" w:eastAsia="宋体" w:hAnsi="Times New Roman"/>
          <w:b/>
          <w:sz w:val="32"/>
          <w:szCs w:val="32"/>
        </w:rPr>
        <w:t>)</w:t>
      </w:r>
    </w:p>
    <w:commentRangeEnd w:id="0"/>
    <w:p w:rsidR="001E49FA" w:rsidRDefault="00414846" w:rsidP="009A1906">
      <w:pPr>
        <w:spacing w:after="0" w:line="240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Style w:val="CommentReference"/>
          <w:szCs w:val="20"/>
        </w:rPr>
        <w:commentReference w:id="0"/>
      </w:r>
      <w:r w:rsidR="00701DF2">
        <w:rPr>
          <w:rStyle w:val="CommentReference"/>
          <w:szCs w:val="20"/>
        </w:rPr>
        <w:commentReference w:id="2"/>
      </w:r>
    </w:p>
    <w:p w:rsidR="00806D9B" w:rsidRPr="003A0791" w:rsidRDefault="002F7517" w:rsidP="009A1906">
      <w:pPr>
        <w:spacing w:after="0" w:line="240" w:lineRule="auto"/>
        <w:jc w:val="center"/>
        <w:rPr>
          <w:rFonts w:ascii="Times New Roman" w:eastAsia="宋体" w:hAnsi="Times New Roman"/>
          <w:sz w:val="24"/>
          <w:szCs w:val="24"/>
        </w:rPr>
      </w:pPr>
      <w:commentRangeStart w:id="3"/>
      <w:proofErr w:type="spellStart"/>
      <w:r>
        <w:rPr>
          <w:rFonts w:ascii="Times New Roman" w:eastAsia="宋体" w:hAnsi="Times New Roman" w:hint="eastAsia"/>
          <w:sz w:val="24"/>
          <w:szCs w:val="24"/>
        </w:rPr>
        <w:t>Lastname</w:t>
      </w:r>
      <w:proofErr w:type="spellEnd"/>
      <w:r w:rsidR="001E49FA">
        <w:rPr>
          <w:rFonts w:ascii="Times New Roman" w:eastAsia="宋体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宋体" w:hAnsi="Times New Roman" w:hint="eastAsia"/>
          <w:sz w:val="24"/>
          <w:szCs w:val="24"/>
        </w:rPr>
        <w:t>Firstname</w:t>
      </w:r>
      <w:proofErr w:type="spellEnd"/>
    </w:p>
    <w:p w:rsidR="00806D9B" w:rsidRPr="003A0791" w:rsidRDefault="00806D9B" w:rsidP="009A1906">
      <w:pPr>
        <w:spacing w:after="0" w:line="24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3A0791">
        <w:rPr>
          <w:rFonts w:ascii="Times New Roman" w:eastAsia="宋体" w:hAnsi="Times New Roman"/>
          <w:sz w:val="24"/>
          <w:szCs w:val="24"/>
        </w:rPr>
        <w:t>(</w:t>
      </w:r>
      <w:r w:rsidR="002F7517">
        <w:rPr>
          <w:rFonts w:ascii="Times New Roman" w:eastAsia="宋体" w:hAnsi="Times New Roman" w:hint="eastAsia"/>
          <w:sz w:val="24"/>
          <w:szCs w:val="24"/>
        </w:rPr>
        <w:t>中文</w:t>
      </w:r>
      <w:r w:rsidR="002F7517">
        <w:rPr>
          <w:rFonts w:ascii="Times New Roman" w:eastAsia="宋体" w:hAnsi="宋体" w:hint="eastAsia"/>
          <w:sz w:val="24"/>
          <w:szCs w:val="24"/>
        </w:rPr>
        <w:t>姓名</w:t>
      </w:r>
      <w:r w:rsidR="002F7517">
        <w:rPr>
          <w:rFonts w:ascii="Times New Roman" w:eastAsia="宋体" w:hAnsi="宋体" w:hint="eastAsia"/>
          <w:sz w:val="24"/>
          <w:szCs w:val="24"/>
        </w:rPr>
        <w:t xml:space="preserve"> if any</w:t>
      </w:r>
      <w:r w:rsidRPr="003A0791">
        <w:rPr>
          <w:rFonts w:ascii="Times New Roman" w:eastAsia="宋体" w:hAnsi="Times New Roman"/>
          <w:sz w:val="24"/>
          <w:szCs w:val="24"/>
        </w:rPr>
        <w:t>)</w:t>
      </w:r>
    </w:p>
    <w:p w:rsidR="00806D9B" w:rsidRPr="003A0791" w:rsidRDefault="00806D9B" w:rsidP="009A1906">
      <w:pPr>
        <w:spacing w:after="0" w:line="24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3A0791">
        <w:rPr>
          <w:rFonts w:ascii="Times New Roman" w:eastAsia="宋体" w:hAnsi="Times New Roman"/>
          <w:sz w:val="24"/>
          <w:szCs w:val="24"/>
        </w:rPr>
        <w:t>Rensselaer Polytechnic Institute</w:t>
      </w:r>
    </w:p>
    <w:p w:rsidR="00806D9B" w:rsidRPr="003A0791" w:rsidRDefault="00920FA3" w:rsidP="009A1906">
      <w:pPr>
        <w:spacing w:after="0" w:line="240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宋体"/>
          <w:sz w:val="24"/>
          <w:szCs w:val="24"/>
        </w:rPr>
        <w:t>(</w:t>
      </w:r>
      <w:r>
        <w:rPr>
          <w:rFonts w:ascii="Times New Roman" w:eastAsia="宋体" w:hAnsi="宋体"/>
          <w:sz w:val="24"/>
          <w:szCs w:val="24"/>
        </w:rPr>
        <w:t>伦斯勒理工学院</w:t>
      </w:r>
      <w:r>
        <w:rPr>
          <w:rFonts w:ascii="Times New Roman" w:eastAsia="宋体" w:hAnsi="宋体"/>
          <w:sz w:val="24"/>
          <w:szCs w:val="24"/>
        </w:rPr>
        <w:t>)</w:t>
      </w:r>
    </w:p>
    <w:p w:rsidR="00DA170E" w:rsidRPr="003A0791" w:rsidRDefault="00F838EF" w:rsidP="009A1906">
      <w:pPr>
        <w:spacing w:after="0" w:line="24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hyperlink r:id="rId9" w:history="1">
        <w:r w:rsidR="00806D9B" w:rsidRPr="003A0791">
          <w:rPr>
            <w:rStyle w:val="Hyperlink"/>
            <w:rFonts w:ascii="Times New Roman" w:eastAsia="宋体" w:hAnsi="Times New Roman"/>
            <w:color w:val="auto"/>
            <w:sz w:val="24"/>
            <w:szCs w:val="24"/>
            <w:u w:val="none"/>
          </w:rPr>
          <w:t>zhouy12@rpi.edu</w:t>
        </w:r>
      </w:hyperlink>
    </w:p>
    <w:commentRangeEnd w:id="3"/>
    <w:p w:rsidR="00806D9B" w:rsidRDefault="00701DF2" w:rsidP="009A1906">
      <w:pPr>
        <w:spacing w:after="0" w:line="24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Style w:val="CommentReference"/>
          <w:szCs w:val="20"/>
        </w:rPr>
        <w:commentReference w:id="3"/>
      </w:r>
      <w:commentRangeStart w:id="4"/>
    </w:p>
    <w:p w:rsidR="00A054A5" w:rsidRPr="003A0791" w:rsidRDefault="00A054A5" w:rsidP="009A1906">
      <w:pPr>
        <w:spacing w:after="0" w:line="240" w:lineRule="auto"/>
        <w:rPr>
          <w:rFonts w:ascii="Times New Roman" w:eastAsia="宋体" w:hAnsi="Times New Roman"/>
          <w:b/>
          <w:sz w:val="24"/>
          <w:szCs w:val="24"/>
        </w:rPr>
      </w:pPr>
    </w:p>
    <w:commentRangeEnd w:id="4"/>
    <w:p w:rsidR="00A10F34" w:rsidRDefault="00701DF2" w:rsidP="007F20DF">
      <w:pPr>
        <w:adjustRightInd w:val="0"/>
        <w:snapToGrid w:val="0"/>
        <w:spacing w:after="0" w:line="240" w:lineRule="auto"/>
        <w:ind w:left="720" w:right="720"/>
        <w:jc w:val="both"/>
        <w:rPr>
          <w:rFonts w:ascii="Times New Roman" w:eastAsia="宋体" w:hAnsi="Times New Roman" w:hint="eastAsia"/>
          <w:sz w:val="24"/>
          <w:szCs w:val="24"/>
        </w:rPr>
      </w:pPr>
      <w:r>
        <w:rPr>
          <w:rStyle w:val="CommentReference"/>
          <w:szCs w:val="20"/>
        </w:rPr>
        <w:commentReference w:id="4"/>
      </w:r>
      <w:commentRangeStart w:id="5"/>
      <w:r w:rsidR="00DA170E" w:rsidRPr="003A0791">
        <w:rPr>
          <w:rFonts w:ascii="Times New Roman" w:eastAsia="宋体" w:hAnsi="Times New Roman"/>
          <w:b/>
          <w:sz w:val="24"/>
          <w:szCs w:val="24"/>
        </w:rPr>
        <w:t>Abstract</w:t>
      </w:r>
      <w:r w:rsidR="00DA170E" w:rsidRPr="003A0791">
        <w:rPr>
          <w:rFonts w:ascii="Times New Roman" w:eastAsia="宋体" w:hAnsi="Times New Roman"/>
          <w:sz w:val="24"/>
          <w:szCs w:val="24"/>
        </w:rPr>
        <w:t>: Existing literature indicates that there is an urgent need both for second language acquisition (SLA) theory informed research in game-based learning (</w:t>
      </w:r>
      <w:proofErr w:type="spellStart"/>
      <w:r w:rsidR="00DA170E" w:rsidRPr="003A0791">
        <w:rPr>
          <w:rFonts w:ascii="Times New Roman" w:eastAsia="宋体" w:hAnsi="Times New Roman"/>
          <w:sz w:val="24"/>
          <w:szCs w:val="24"/>
        </w:rPr>
        <w:t>Reinders</w:t>
      </w:r>
      <w:proofErr w:type="spellEnd"/>
      <w:r w:rsidR="00DA170E" w:rsidRPr="003A0791">
        <w:rPr>
          <w:rFonts w:ascii="Times New Roman" w:eastAsia="宋体" w:hAnsi="Times New Roman"/>
          <w:sz w:val="24"/>
          <w:szCs w:val="24"/>
        </w:rPr>
        <w:t>, 2012) and for vocabulary instruction research with real students in real classrooms rather than in short-term experimental settings (</w:t>
      </w:r>
      <w:proofErr w:type="spellStart"/>
      <w:r w:rsidR="00DA170E" w:rsidRPr="003A0791">
        <w:rPr>
          <w:rFonts w:ascii="Times New Roman" w:eastAsia="宋体" w:hAnsi="Times New Roman"/>
          <w:sz w:val="24"/>
          <w:szCs w:val="24"/>
        </w:rPr>
        <w:t>Spada</w:t>
      </w:r>
      <w:proofErr w:type="spellEnd"/>
      <w:r w:rsidR="00DA170E" w:rsidRPr="003A0791">
        <w:rPr>
          <w:rFonts w:ascii="Times New Roman" w:eastAsia="宋体" w:hAnsi="Times New Roman"/>
          <w:sz w:val="24"/>
          <w:szCs w:val="24"/>
        </w:rPr>
        <w:t>, 2005</w:t>
      </w:r>
      <w:r w:rsidR="002F7517">
        <w:rPr>
          <w:rFonts w:ascii="Times New Roman" w:eastAsia="宋体" w:hAnsi="Times New Roman"/>
          <w:sz w:val="24"/>
          <w:szCs w:val="24"/>
        </w:rPr>
        <w:t>)  …</w:t>
      </w:r>
    </w:p>
    <w:p w:rsidR="002F7517" w:rsidRDefault="002F7517" w:rsidP="007F20DF">
      <w:pPr>
        <w:adjustRightInd w:val="0"/>
        <w:snapToGrid w:val="0"/>
        <w:spacing w:after="0" w:line="240" w:lineRule="auto"/>
        <w:ind w:left="720" w:right="720"/>
        <w:jc w:val="both"/>
        <w:rPr>
          <w:rFonts w:ascii="Times New Roman" w:eastAsia="宋体" w:hAnsi="宋体" w:hint="eastAsia"/>
          <w:b/>
          <w:sz w:val="24"/>
          <w:szCs w:val="24"/>
        </w:rPr>
      </w:pPr>
    </w:p>
    <w:p w:rsidR="002F7517" w:rsidRDefault="007F20DF" w:rsidP="007F20DF">
      <w:pPr>
        <w:spacing w:after="0" w:line="240" w:lineRule="auto"/>
        <w:ind w:left="720" w:right="720"/>
        <w:jc w:val="both"/>
        <w:rPr>
          <w:rFonts w:ascii="Times New Roman" w:eastAsia="宋体" w:hAnsi="宋体" w:hint="eastAsia"/>
          <w:sz w:val="24"/>
          <w:szCs w:val="24"/>
        </w:rPr>
      </w:pPr>
      <w:r w:rsidRPr="007F20DF">
        <w:rPr>
          <w:rFonts w:ascii="Times New Roman" w:eastAsia="宋体" w:hAnsi="宋体" w:hint="eastAsia"/>
          <w:b/>
          <w:sz w:val="24"/>
          <w:szCs w:val="24"/>
        </w:rPr>
        <w:t>摘要：</w:t>
      </w:r>
      <w:r w:rsidRPr="007F20DF">
        <w:rPr>
          <w:rFonts w:ascii="Times New Roman" w:eastAsia="宋体" w:hAnsi="宋体" w:hint="eastAsia"/>
          <w:sz w:val="24"/>
          <w:szCs w:val="24"/>
        </w:rPr>
        <w:t>现有文献表明目前有两个领域急需研究：一是在二语习得理论指导下的游戏式学习研究</w:t>
      </w:r>
      <w:r w:rsidRPr="007F20DF">
        <w:rPr>
          <w:rFonts w:ascii="Times New Roman" w:eastAsia="宋体" w:hAnsi="宋体" w:hint="eastAsia"/>
          <w:sz w:val="24"/>
          <w:szCs w:val="24"/>
        </w:rPr>
        <w:t>(</w:t>
      </w:r>
      <w:proofErr w:type="spellStart"/>
      <w:r w:rsidRPr="007F20DF">
        <w:rPr>
          <w:rFonts w:ascii="Times New Roman" w:eastAsia="宋体" w:hAnsi="宋体" w:hint="eastAsia"/>
          <w:sz w:val="24"/>
          <w:szCs w:val="24"/>
        </w:rPr>
        <w:t>Reinders</w:t>
      </w:r>
      <w:proofErr w:type="spellEnd"/>
      <w:r w:rsidRPr="007F20DF">
        <w:rPr>
          <w:rFonts w:ascii="Times New Roman" w:eastAsia="宋体" w:hAnsi="宋体" w:hint="eastAsia"/>
          <w:sz w:val="24"/>
          <w:szCs w:val="24"/>
        </w:rPr>
        <w:t>, 2012)</w:t>
      </w:r>
      <w:r w:rsidRPr="007F20DF">
        <w:rPr>
          <w:rFonts w:ascii="Times New Roman" w:eastAsia="宋体" w:hAnsi="宋体" w:hint="eastAsia"/>
          <w:sz w:val="24"/>
          <w:szCs w:val="24"/>
        </w:rPr>
        <w:t>；二是以真实教室真实学生为研究载体，而非在短期试验性环境中进行的词汇教学研究</w:t>
      </w:r>
      <w:r w:rsidRPr="007F20DF">
        <w:rPr>
          <w:rFonts w:ascii="Times New Roman" w:eastAsia="宋体" w:hAnsi="宋体" w:hint="eastAsia"/>
          <w:sz w:val="24"/>
          <w:szCs w:val="24"/>
        </w:rPr>
        <w:t>(</w:t>
      </w:r>
      <w:proofErr w:type="spellStart"/>
      <w:r w:rsidRPr="007F20DF">
        <w:rPr>
          <w:rFonts w:ascii="Times New Roman" w:eastAsia="宋体" w:hAnsi="宋体" w:hint="eastAsia"/>
          <w:sz w:val="24"/>
          <w:szCs w:val="24"/>
        </w:rPr>
        <w:t>Spada</w:t>
      </w:r>
      <w:proofErr w:type="spellEnd"/>
      <w:r w:rsidRPr="007F20DF">
        <w:rPr>
          <w:rFonts w:ascii="Times New Roman" w:eastAsia="宋体" w:hAnsi="宋体" w:hint="eastAsia"/>
          <w:sz w:val="24"/>
          <w:szCs w:val="24"/>
        </w:rPr>
        <w:t>, 2005)</w:t>
      </w:r>
      <w:r w:rsidRPr="007F20DF">
        <w:rPr>
          <w:rFonts w:ascii="Times New Roman" w:eastAsia="宋体" w:hAnsi="宋体" w:hint="eastAsia"/>
          <w:sz w:val="24"/>
          <w:szCs w:val="24"/>
        </w:rPr>
        <w:t>。</w:t>
      </w:r>
      <w:r w:rsidR="002F7517">
        <w:rPr>
          <w:rFonts w:ascii="Times New Roman" w:eastAsia="宋体" w:hAnsi="宋体"/>
          <w:sz w:val="24"/>
          <w:szCs w:val="24"/>
        </w:rPr>
        <w:t>……</w:t>
      </w:r>
    </w:p>
    <w:commentRangeEnd w:id="5"/>
    <w:p w:rsidR="002F7517" w:rsidRDefault="003C0F96" w:rsidP="007F20DF">
      <w:pPr>
        <w:spacing w:after="0" w:line="240" w:lineRule="auto"/>
        <w:ind w:left="720" w:right="720"/>
        <w:jc w:val="both"/>
        <w:rPr>
          <w:rFonts w:ascii="Times New Roman" w:eastAsia="宋体" w:hAnsi="宋体" w:hint="eastAsia"/>
          <w:b/>
          <w:sz w:val="24"/>
          <w:szCs w:val="24"/>
        </w:rPr>
      </w:pPr>
      <w:r>
        <w:rPr>
          <w:rStyle w:val="CommentReference"/>
          <w:szCs w:val="20"/>
        </w:rPr>
        <w:commentReference w:id="5"/>
      </w:r>
    </w:p>
    <w:p w:rsidR="007F20DF" w:rsidRPr="007F20DF" w:rsidRDefault="007F20DF" w:rsidP="007F20DF">
      <w:pPr>
        <w:spacing w:after="0" w:line="240" w:lineRule="auto"/>
        <w:ind w:left="720" w:right="720"/>
        <w:jc w:val="both"/>
        <w:rPr>
          <w:rFonts w:ascii="Times New Roman" w:eastAsia="宋体" w:hAnsi="宋体"/>
          <w:sz w:val="24"/>
          <w:szCs w:val="24"/>
        </w:rPr>
      </w:pPr>
      <w:r w:rsidRPr="007F20DF">
        <w:rPr>
          <w:rFonts w:ascii="Times New Roman" w:eastAsia="宋体" w:hAnsi="宋体"/>
          <w:b/>
          <w:sz w:val="24"/>
          <w:szCs w:val="24"/>
        </w:rPr>
        <w:t>Keywords:</w:t>
      </w:r>
      <w:r w:rsidR="009168C2">
        <w:rPr>
          <w:rFonts w:ascii="Times New Roman" w:eastAsia="宋体" w:hAnsi="宋体"/>
          <w:sz w:val="24"/>
          <w:szCs w:val="24"/>
        </w:rPr>
        <w:t xml:space="preserve"> W</w:t>
      </w:r>
      <w:r w:rsidRPr="007F20DF">
        <w:rPr>
          <w:rFonts w:ascii="Times New Roman" w:eastAsia="宋体" w:hAnsi="宋体"/>
          <w:sz w:val="24"/>
          <w:szCs w:val="24"/>
        </w:rPr>
        <w:t xml:space="preserve">eb 2.0 tool, CALL, </w:t>
      </w:r>
      <w:r>
        <w:rPr>
          <w:rFonts w:ascii="Times New Roman" w:eastAsia="宋体" w:hAnsi="宋体"/>
          <w:sz w:val="24"/>
          <w:szCs w:val="24"/>
        </w:rPr>
        <w:t>Chinese vocabulary instruction,</w:t>
      </w:r>
      <w:r>
        <w:rPr>
          <w:rFonts w:ascii="Times New Roman" w:eastAsia="宋体" w:hAnsi="宋体" w:hint="eastAsia"/>
          <w:sz w:val="24"/>
          <w:szCs w:val="24"/>
        </w:rPr>
        <w:t xml:space="preserve"> </w:t>
      </w:r>
      <w:r w:rsidRPr="007F20DF">
        <w:rPr>
          <w:rFonts w:ascii="Times New Roman" w:eastAsia="宋体" w:hAnsi="宋体"/>
          <w:sz w:val="24"/>
          <w:szCs w:val="24"/>
        </w:rPr>
        <w:t xml:space="preserve">language learning games, learning motivation </w:t>
      </w:r>
    </w:p>
    <w:p w:rsidR="007F20DF" w:rsidRPr="007F20DF" w:rsidRDefault="007F20DF" w:rsidP="007F20DF">
      <w:pPr>
        <w:spacing w:after="0" w:line="240" w:lineRule="auto"/>
        <w:ind w:left="720" w:right="720"/>
        <w:rPr>
          <w:rFonts w:ascii="Times New Roman" w:eastAsia="宋体" w:hAnsi="宋体"/>
          <w:sz w:val="24"/>
          <w:szCs w:val="24"/>
        </w:rPr>
      </w:pPr>
    </w:p>
    <w:p w:rsidR="007F20DF" w:rsidRPr="007F20DF" w:rsidRDefault="007F20DF" w:rsidP="00020844">
      <w:pPr>
        <w:snapToGrid w:val="0"/>
        <w:spacing w:after="0" w:line="240" w:lineRule="auto"/>
        <w:ind w:left="720" w:right="720"/>
        <w:jc w:val="both"/>
        <w:rPr>
          <w:rFonts w:ascii="Times New Roman" w:eastAsia="宋体" w:hAnsi="宋体"/>
          <w:sz w:val="24"/>
          <w:szCs w:val="24"/>
        </w:rPr>
      </w:pPr>
      <w:r w:rsidRPr="007F20DF">
        <w:rPr>
          <w:rFonts w:ascii="Times New Roman" w:eastAsia="宋体" w:hAnsi="宋体" w:hint="eastAsia"/>
          <w:b/>
          <w:sz w:val="24"/>
          <w:szCs w:val="24"/>
        </w:rPr>
        <w:t>关键词</w:t>
      </w:r>
      <w:r w:rsidRPr="007F20DF">
        <w:rPr>
          <w:rFonts w:ascii="Times New Roman" w:eastAsia="宋体" w:hAnsi="宋体" w:hint="eastAsia"/>
          <w:b/>
          <w:sz w:val="24"/>
          <w:szCs w:val="24"/>
        </w:rPr>
        <w:t>:</w:t>
      </w:r>
      <w:r w:rsidRPr="007F20DF">
        <w:rPr>
          <w:rFonts w:ascii="Times New Roman" w:eastAsia="宋体" w:hAnsi="宋体" w:hint="eastAsia"/>
          <w:sz w:val="24"/>
          <w:szCs w:val="24"/>
        </w:rPr>
        <w:t xml:space="preserve"> </w:t>
      </w:r>
      <w:r w:rsidRPr="007F20DF">
        <w:rPr>
          <w:rFonts w:ascii="Times New Roman" w:eastAsia="宋体" w:hAnsi="宋体" w:hint="eastAsia"/>
          <w:sz w:val="24"/>
          <w:szCs w:val="24"/>
        </w:rPr>
        <w:t>网络</w:t>
      </w:r>
      <w:r w:rsidRPr="007F20DF">
        <w:rPr>
          <w:rFonts w:ascii="Times New Roman" w:eastAsia="宋体" w:hAnsi="宋体" w:hint="eastAsia"/>
          <w:sz w:val="24"/>
          <w:szCs w:val="24"/>
        </w:rPr>
        <w:t>2.0</w:t>
      </w:r>
      <w:r w:rsidRPr="007F20DF">
        <w:rPr>
          <w:rFonts w:ascii="Times New Roman" w:eastAsia="宋体" w:hAnsi="宋体" w:hint="eastAsia"/>
          <w:sz w:val="24"/>
          <w:szCs w:val="24"/>
        </w:rPr>
        <w:t>工具，电脑辅助语言学习</w:t>
      </w:r>
      <w:r>
        <w:rPr>
          <w:rFonts w:ascii="Times New Roman" w:eastAsia="宋体" w:hAnsi="宋体" w:hint="eastAsia"/>
          <w:sz w:val="24"/>
          <w:szCs w:val="24"/>
        </w:rPr>
        <w:t>，</w:t>
      </w:r>
      <w:r w:rsidRPr="007F20DF">
        <w:rPr>
          <w:rFonts w:ascii="Times New Roman" w:eastAsia="宋体" w:hAnsi="宋体" w:hint="eastAsia"/>
          <w:sz w:val="24"/>
          <w:szCs w:val="24"/>
        </w:rPr>
        <w:t>中文词汇教学，语言学习游戏</w:t>
      </w:r>
      <w:r w:rsidRPr="007F20DF">
        <w:rPr>
          <w:rFonts w:ascii="Times New Roman" w:eastAsia="宋体" w:hAnsi="宋体" w:hint="eastAsia"/>
          <w:sz w:val="24"/>
          <w:szCs w:val="24"/>
        </w:rPr>
        <w:t xml:space="preserve">, </w:t>
      </w:r>
      <w:r w:rsidRPr="007F20DF">
        <w:rPr>
          <w:rFonts w:ascii="Times New Roman" w:eastAsia="宋体" w:hAnsi="宋体" w:hint="eastAsia"/>
          <w:sz w:val="24"/>
          <w:szCs w:val="24"/>
        </w:rPr>
        <w:t>学习动机</w:t>
      </w:r>
    </w:p>
    <w:p w:rsidR="00DB6403" w:rsidRDefault="00DB6403" w:rsidP="00020844">
      <w:pPr>
        <w:adjustRightInd w:val="0"/>
        <w:snapToGrid w:val="0"/>
        <w:spacing w:after="0" w:line="240" w:lineRule="auto"/>
        <w:ind w:right="720"/>
        <w:rPr>
          <w:rFonts w:ascii="Times New Roman" w:eastAsia="宋体" w:hAnsi="Times New Roman"/>
          <w:b/>
          <w:sz w:val="24"/>
          <w:szCs w:val="24"/>
        </w:rPr>
      </w:pPr>
      <w:commentRangeStart w:id="6"/>
    </w:p>
    <w:p w:rsidR="002E58BA" w:rsidRDefault="002E58BA" w:rsidP="009A1906">
      <w:pPr>
        <w:spacing w:after="0" w:line="240" w:lineRule="auto"/>
        <w:rPr>
          <w:rFonts w:ascii="Times New Roman" w:eastAsia="宋体" w:hAnsi="Times New Roman"/>
          <w:b/>
          <w:sz w:val="24"/>
          <w:szCs w:val="24"/>
        </w:rPr>
      </w:pPr>
    </w:p>
    <w:p w:rsidR="00DB6403" w:rsidRDefault="00DB6403" w:rsidP="009A1906">
      <w:pPr>
        <w:spacing w:after="0" w:line="240" w:lineRule="auto"/>
        <w:rPr>
          <w:rFonts w:ascii="Times New Roman" w:eastAsia="宋体" w:hAnsi="Times New Roman"/>
          <w:b/>
          <w:sz w:val="24"/>
          <w:szCs w:val="24"/>
        </w:rPr>
      </w:pPr>
    </w:p>
    <w:p w:rsidR="00DA170E" w:rsidRDefault="00701DF2" w:rsidP="009A1906">
      <w:pPr>
        <w:spacing w:after="0" w:line="240" w:lineRule="auto"/>
        <w:rPr>
          <w:rFonts w:ascii="Times New Roman" w:eastAsia="宋体" w:hAnsi="Times New Roman"/>
          <w:b/>
          <w:sz w:val="24"/>
          <w:szCs w:val="24"/>
        </w:rPr>
      </w:pPr>
      <w:commentRangeStart w:id="7"/>
      <w:commentRangeEnd w:id="6"/>
      <w:r>
        <w:rPr>
          <w:rStyle w:val="CommentReference"/>
          <w:szCs w:val="20"/>
        </w:rPr>
        <w:commentReference w:id="6"/>
      </w:r>
      <w:r w:rsidR="00DA170E" w:rsidRPr="003A0791">
        <w:rPr>
          <w:rFonts w:ascii="Times New Roman" w:eastAsia="宋体" w:hAnsi="Times New Roman"/>
          <w:b/>
          <w:sz w:val="24"/>
          <w:szCs w:val="24"/>
        </w:rPr>
        <w:t>2. Literature Review</w:t>
      </w:r>
    </w:p>
    <w:p w:rsidR="00EE5F40" w:rsidRPr="003A0791" w:rsidRDefault="00EE5F40" w:rsidP="009A1906">
      <w:pPr>
        <w:spacing w:after="0" w:line="240" w:lineRule="auto"/>
        <w:rPr>
          <w:rFonts w:ascii="Times New Roman" w:eastAsia="宋体" w:hAnsi="Times New Roman"/>
          <w:b/>
          <w:sz w:val="24"/>
          <w:szCs w:val="24"/>
        </w:rPr>
      </w:pPr>
    </w:p>
    <w:p w:rsidR="00DA170E" w:rsidRPr="009F696F" w:rsidRDefault="00DA170E" w:rsidP="009A1906">
      <w:pPr>
        <w:spacing w:after="0" w:line="240" w:lineRule="auto"/>
        <w:rPr>
          <w:rFonts w:ascii="Times New Roman" w:eastAsia="宋体" w:hAnsi="Times New Roman"/>
          <w:b/>
          <w:sz w:val="24"/>
          <w:szCs w:val="24"/>
        </w:rPr>
      </w:pPr>
      <w:r w:rsidRPr="009F696F">
        <w:rPr>
          <w:rFonts w:ascii="Times New Roman" w:eastAsia="宋体" w:hAnsi="Times New Roman"/>
          <w:b/>
          <w:sz w:val="24"/>
          <w:szCs w:val="24"/>
        </w:rPr>
        <w:t xml:space="preserve">2.1 Gamification: Promoting Competition and Motivation </w:t>
      </w:r>
    </w:p>
    <w:p w:rsidR="00EE5F40" w:rsidRPr="003A0791" w:rsidRDefault="00EE5F40" w:rsidP="009A1906">
      <w:pPr>
        <w:spacing w:after="0" w:line="240" w:lineRule="auto"/>
        <w:rPr>
          <w:rFonts w:ascii="Times New Roman" w:eastAsia="宋体" w:hAnsi="Times New Roman"/>
          <w:b/>
          <w:sz w:val="24"/>
          <w:szCs w:val="24"/>
        </w:rPr>
      </w:pPr>
    </w:p>
    <w:p w:rsidR="00DA170E" w:rsidRDefault="00701DF2" w:rsidP="00BF555E">
      <w:pPr>
        <w:spacing w:after="0" w:line="240" w:lineRule="auto"/>
        <w:ind w:firstLine="720"/>
        <w:jc w:val="both"/>
        <w:rPr>
          <w:rFonts w:ascii="Times New Roman" w:eastAsia="宋体" w:hAnsi="Times New Roman"/>
          <w:color w:val="000000"/>
          <w:sz w:val="24"/>
          <w:szCs w:val="24"/>
        </w:rPr>
      </w:pPr>
      <w:commentRangeStart w:id="8"/>
      <w:commentRangeEnd w:id="7"/>
      <w:r>
        <w:rPr>
          <w:rStyle w:val="CommentReference"/>
          <w:szCs w:val="20"/>
        </w:rPr>
        <w:commentReference w:id="7"/>
      </w:r>
      <w:r w:rsidR="00DA170E" w:rsidRPr="003A0791">
        <w:rPr>
          <w:rFonts w:ascii="Times New Roman" w:eastAsia="宋体" w:hAnsi="Times New Roman"/>
          <w:sz w:val="24"/>
          <w:szCs w:val="24"/>
        </w:rPr>
        <w:t xml:space="preserve">Researchers have identified that gamification provides players (learners) with “the </w:t>
      </w:r>
      <w:commentRangeEnd w:id="8"/>
      <w:r w:rsidR="00BA2C7D">
        <w:rPr>
          <w:rStyle w:val="CommentReference"/>
          <w:szCs w:val="20"/>
        </w:rPr>
        <w:commentReference w:id="8"/>
      </w:r>
      <w:r w:rsidR="00DA170E" w:rsidRPr="003A0791">
        <w:rPr>
          <w:rFonts w:ascii="Times New Roman" w:eastAsia="宋体" w:hAnsi="Times New Roman"/>
          <w:sz w:val="24"/>
          <w:szCs w:val="24"/>
        </w:rPr>
        <w:t>sense of engagement, immediate feedback, feeling of accomplishment, and success of striving against a challenge and overcoming it” (</w:t>
      </w:r>
      <w:proofErr w:type="spellStart"/>
      <w:r w:rsidR="00DA170E" w:rsidRPr="003A0791">
        <w:rPr>
          <w:rFonts w:ascii="Times New Roman" w:eastAsia="宋体" w:hAnsi="Times New Roman"/>
          <w:sz w:val="24"/>
          <w:szCs w:val="24"/>
        </w:rPr>
        <w:t>Kapp</w:t>
      </w:r>
      <w:proofErr w:type="spellEnd"/>
      <w:r w:rsidR="00DA170E" w:rsidRPr="003A0791">
        <w:rPr>
          <w:rFonts w:ascii="Times New Roman" w:eastAsia="宋体" w:hAnsi="Times New Roman"/>
          <w:sz w:val="24"/>
          <w:szCs w:val="24"/>
        </w:rPr>
        <w:t xml:space="preserve">, 2012, </w:t>
      </w:r>
      <w:proofErr w:type="spellStart"/>
      <w:r w:rsidR="00DA170E" w:rsidRPr="003A0791">
        <w:rPr>
          <w:rFonts w:ascii="Times New Roman" w:eastAsia="宋体" w:hAnsi="Times New Roman"/>
          <w:sz w:val="24"/>
          <w:szCs w:val="24"/>
        </w:rPr>
        <w:t>p.xxii</w:t>
      </w:r>
      <w:proofErr w:type="spellEnd"/>
      <w:r w:rsidR="00DA170E" w:rsidRPr="003A0791">
        <w:rPr>
          <w:rFonts w:ascii="Times New Roman" w:eastAsia="宋体" w:hAnsi="Times New Roman"/>
          <w:sz w:val="24"/>
          <w:szCs w:val="24"/>
        </w:rPr>
        <w:t>). Thus, the social dimension of competition-driven educational games motivates students to participate in learning activities, through peer competition (Chen, 2014). Recent research indicat</w:t>
      </w:r>
      <w:r w:rsidR="00B44F6E" w:rsidRPr="003A0791">
        <w:rPr>
          <w:rFonts w:ascii="Times New Roman" w:eastAsia="宋体" w:hAnsi="Times New Roman"/>
          <w:sz w:val="24"/>
          <w:szCs w:val="24"/>
        </w:rPr>
        <w:t>ed</w:t>
      </w:r>
      <w:r w:rsidR="00DA170E" w:rsidRPr="003A0791">
        <w:rPr>
          <w:rFonts w:ascii="Times New Roman" w:eastAsia="宋体" w:hAnsi="Times New Roman"/>
          <w:sz w:val="24"/>
          <w:szCs w:val="24"/>
        </w:rPr>
        <w:t xml:space="preserve"> that game competition, especially compet</w:t>
      </w:r>
      <w:r w:rsidR="00B44F6E" w:rsidRPr="003A0791">
        <w:rPr>
          <w:rFonts w:ascii="Times New Roman" w:eastAsia="宋体" w:hAnsi="Times New Roman"/>
          <w:sz w:val="24"/>
          <w:szCs w:val="24"/>
        </w:rPr>
        <w:t xml:space="preserve">itive situation in gamification, </w:t>
      </w:r>
      <w:r w:rsidR="00DA170E" w:rsidRPr="003A0791">
        <w:rPr>
          <w:rFonts w:ascii="Times New Roman" w:eastAsia="宋体" w:hAnsi="Times New Roman"/>
          <w:sz w:val="24"/>
          <w:szCs w:val="24"/>
        </w:rPr>
        <w:t xml:space="preserve">motivates students to </w:t>
      </w:r>
      <w:r w:rsidR="002F7517">
        <w:rPr>
          <w:rFonts w:ascii="Times New Roman" w:eastAsia="宋体" w:hAnsi="Times New Roman"/>
          <w:sz w:val="24"/>
          <w:szCs w:val="24"/>
        </w:rPr>
        <w:t>…</w:t>
      </w:r>
    </w:p>
    <w:p w:rsidR="00EE5F40" w:rsidRDefault="00EE5F40" w:rsidP="00BF555E">
      <w:pPr>
        <w:spacing w:after="0" w:line="240" w:lineRule="auto"/>
        <w:ind w:firstLine="720"/>
        <w:jc w:val="both"/>
        <w:rPr>
          <w:rFonts w:ascii="Times New Roman" w:eastAsia="宋体" w:hAnsi="Times New Roman" w:hint="eastAsia"/>
          <w:color w:val="000000"/>
          <w:sz w:val="24"/>
          <w:szCs w:val="24"/>
        </w:rPr>
      </w:pPr>
    </w:p>
    <w:p w:rsidR="00701DF2" w:rsidRPr="006208C5" w:rsidRDefault="00701DF2" w:rsidP="006208C5">
      <w:pPr>
        <w:ind w:firstLineChars="200" w:firstLine="440"/>
        <w:jc w:val="both"/>
        <w:rPr>
          <w:rFonts w:ascii="Times New Roman" w:eastAsia="宋体" w:hAnsi="Times New Roman"/>
        </w:rPr>
      </w:pPr>
      <w:commentRangeStart w:id="9"/>
      <w:r w:rsidRPr="00EE2DC2">
        <w:rPr>
          <w:rFonts w:ascii="Times New Roman" w:eastAsia="宋体" w:hAnsi="宋体"/>
        </w:rPr>
        <w:t>电脑辅助语言学习（</w:t>
      </w:r>
      <w:r w:rsidRPr="00EE2DC2">
        <w:rPr>
          <w:rFonts w:ascii="Times New Roman" w:eastAsia="宋体" w:hAnsi="Times New Roman"/>
        </w:rPr>
        <w:t>Computer</w:t>
      </w:r>
      <w:r>
        <w:rPr>
          <w:rFonts w:ascii="Times New Roman" w:eastAsia="宋体" w:hAnsi="Times New Roman"/>
        </w:rPr>
        <w:t xml:space="preserve"> A</w:t>
      </w:r>
      <w:r w:rsidRPr="00EE2DC2">
        <w:rPr>
          <w:rFonts w:ascii="Times New Roman" w:eastAsia="宋体" w:hAnsi="Times New Roman"/>
        </w:rPr>
        <w:t>ssisted Language Learning</w:t>
      </w:r>
      <w:r w:rsidRPr="00EE2DC2">
        <w:rPr>
          <w:rFonts w:ascii="Times New Roman" w:eastAsia="宋体" w:hAnsi="宋体"/>
        </w:rPr>
        <w:t>，简称</w:t>
      </w:r>
      <w:r w:rsidRPr="00EE2DC2">
        <w:rPr>
          <w:rFonts w:ascii="Times New Roman" w:eastAsia="宋体" w:hAnsi="Times New Roman"/>
        </w:rPr>
        <w:t>CALL</w:t>
      </w:r>
      <w:r w:rsidRPr="00EE2DC2">
        <w:rPr>
          <w:rFonts w:ascii="Times New Roman" w:eastAsia="宋体" w:hAnsi="宋体"/>
        </w:rPr>
        <w:t>）</w:t>
      </w:r>
      <w:r w:rsidRPr="00EE2DC2">
        <w:rPr>
          <w:rFonts w:ascii="Times New Roman" w:eastAsia="宋体" w:hAnsi="宋体"/>
          <w:bCs/>
        </w:rPr>
        <w:t>作为一个新</w:t>
      </w:r>
      <w:commentRangeEnd w:id="9"/>
      <w:r w:rsidR="00BA2C7D">
        <w:rPr>
          <w:rStyle w:val="CommentReference"/>
          <w:szCs w:val="20"/>
        </w:rPr>
        <w:commentReference w:id="9"/>
      </w:r>
      <w:r w:rsidRPr="00EE2DC2">
        <w:rPr>
          <w:rFonts w:ascii="Times New Roman" w:eastAsia="宋体" w:hAnsi="宋体"/>
          <w:bCs/>
        </w:rPr>
        <w:t>兴学科，在第二语言教学方面已经获得了应有的地位。其研究不断兴起，多媒体教学、网路教学也是日新月异。新技术、新软件、新平台更是层出不穷，反过来又进一步促进了电</w:t>
      </w:r>
      <w:r w:rsidRPr="00EE2DC2">
        <w:rPr>
          <w:rFonts w:ascii="Times New Roman" w:eastAsia="宋体" w:hAnsi="宋体"/>
          <w:bCs/>
        </w:rPr>
        <w:lastRenderedPageBreak/>
        <w:t>脑辅助语言学习的发展。中文电脑辅助语言学习（</w:t>
      </w:r>
      <w:r w:rsidRPr="00EE2DC2">
        <w:rPr>
          <w:rFonts w:ascii="Times New Roman" w:eastAsia="宋体" w:hAnsi="Times New Roman"/>
          <w:bCs/>
        </w:rPr>
        <w:t>Chinese CALL</w:t>
      </w:r>
      <w:r w:rsidRPr="00EE2DC2">
        <w:rPr>
          <w:rFonts w:ascii="Times New Roman" w:eastAsia="宋体" w:hAnsi="宋体"/>
          <w:bCs/>
        </w:rPr>
        <w:t>）也同样发展迅速，有关中文电脑辅助语言学习的研究和实践也不断深入开展。中文电脑辅助语言学习的研究与实践与</w:t>
      </w:r>
      <w:r w:rsidRPr="00EE2DC2">
        <w:rPr>
          <w:rFonts w:ascii="Times New Roman" w:eastAsia="宋体" w:hAnsi="Times New Roman"/>
          <w:bCs/>
        </w:rPr>
        <w:t>CALL</w:t>
      </w:r>
      <w:r w:rsidRPr="00EE2DC2">
        <w:rPr>
          <w:rFonts w:ascii="Times New Roman" w:eastAsia="宋体" w:hAnsi="宋体"/>
          <w:bCs/>
        </w:rPr>
        <w:t>研究是否同步？有无差异和不同？</w:t>
      </w:r>
      <w:r w:rsidRPr="00EE2DC2">
        <w:rPr>
          <w:rFonts w:ascii="Times New Roman" w:eastAsia="宋体" w:hAnsi="Times New Roman"/>
          <w:bCs/>
        </w:rPr>
        <w:t>CALL</w:t>
      </w:r>
      <w:r w:rsidRPr="00EE2DC2">
        <w:rPr>
          <w:rFonts w:ascii="Times New Roman" w:eastAsia="宋体" w:hAnsi="宋体"/>
          <w:bCs/>
        </w:rPr>
        <w:t>研究经历了哪些阶段，遇到了什么问题？哪些解决了？哪些争端还存在？现在</w:t>
      </w:r>
      <w:r w:rsidRPr="00EE2DC2">
        <w:rPr>
          <w:rFonts w:ascii="Times New Roman" w:eastAsia="宋体" w:hAnsi="Times New Roman"/>
          <w:bCs/>
        </w:rPr>
        <w:t>CALL</w:t>
      </w:r>
      <w:r w:rsidRPr="00EE2DC2">
        <w:rPr>
          <w:rFonts w:ascii="Times New Roman" w:eastAsia="宋体" w:hAnsi="宋体"/>
          <w:bCs/>
        </w:rPr>
        <w:t>研究的重点是什么？有什么新趋势？为了总结成果、发现问题，进一步推动中文电脑辅助语言学习的全面发展，有必要对</w:t>
      </w:r>
      <w:r w:rsidRPr="00EE2DC2">
        <w:rPr>
          <w:rFonts w:ascii="Times New Roman" w:eastAsia="宋体" w:hAnsi="Times New Roman"/>
          <w:bCs/>
        </w:rPr>
        <w:t>CALL</w:t>
      </w:r>
      <w:r w:rsidRPr="00EE2DC2">
        <w:rPr>
          <w:rFonts w:ascii="Times New Roman" w:eastAsia="宋体" w:hAnsi="宋体"/>
          <w:bCs/>
        </w:rPr>
        <w:t>的发生、发展、</w:t>
      </w:r>
      <w:r w:rsidRPr="00EE2DC2">
        <w:rPr>
          <w:rFonts w:ascii="Times New Roman" w:eastAsia="宋体" w:hAnsi="宋体"/>
        </w:rPr>
        <w:t>名称和定义</w:t>
      </w:r>
      <w:r w:rsidRPr="00EE2DC2">
        <w:rPr>
          <w:rFonts w:ascii="Times New Roman" w:eastAsia="宋体" w:hAnsi="宋体"/>
          <w:bCs/>
        </w:rPr>
        <w:t>、研究方法和理论框架、实践与反思、问题和争论、当前研究重点和发展趋势等做一总结分析，同时与中文</w:t>
      </w:r>
      <w:r w:rsidRPr="00EE2DC2">
        <w:rPr>
          <w:rFonts w:ascii="Times New Roman" w:eastAsia="宋体" w:hAnsi="Times New Roman"/>
          <w:bCs/>
        </w:rPr>
        <w:t>CALL</w:t>
      </w:r>
      <w:r w:rsidRPr="00EE2DC2">
        <w:rPr>
          <w:rFonts w:ascii="Times New Roman" w:eastAsia="宋体" w:hAnsi="宋体"/>
          <w:bCs/>
        </w:rPr>
        <w:t>相应的方面做比较。这其实也是中文</w:t>
      </w:r>
      <w:r w:rsidRPr="00EE2DC2">
        <w:rPr>
          <w:rFonts w:ascii="Times New Roman" w:eastAsia="宋体" w:hAnsi="Times New Roman"/>
          <w:bCs/>
        </w:rPr>
        <w:t>CALL</w:t>
      </w:r>
      <w:r w:rsidRPr="00EE2DC2">
        <w:rPr>
          <w:rFonts w:ascii="Times New Roman" w:eastAsia="宋体" w:hAnsi="宋体"/>
          <w:bCs/>
        </w:rPr>
        <w:t>与其他与语种</w:t>
      </w:r>
      <w:r w:rsidRPr="00EE2DC2">
        <w:rPr>
          <w:rFonts w:ascii="Times New Roman" w:eastAsia="宋体" w:hAnsi="Times New Roman"/>
          <w:bCs/>
        </w:rPr>
        <w:t>CALL</w:t>
      </w:r>
      <w:r w:rsidRPr="00EE2DC2">
        <w:rPr>
          <w:rFonts w:ascii="Times New Roman" w:eastAsia="宋体" w:hAnsi="宋体"/>
          <w:bCs/>
        </w:rPr>
        <w:t>的比较研究。</w:t>
      </w:r>
    </w:p>
    <w:p w:rsidR="00DA170E" w:rsidRPr="003A0791" w:rsidRDefault="00830328" w:rsidP="0070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3A0791">
        <w:rPr>
          <w:rFonts w:ascii="Times New Roman" w:eastAsia="宋体" w:hAnsi="Times New Roman"/>
          <w:noProof/>
          <w:sz w:val="24"/>
          <w:szCs w:val="24"/>
        </w:rPr>
        <w:drawing>
          <wp:inline distT="0" distB="0" distL="0" distR="0">
            <wp:extent cx="327025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0E" w:rsidRPr="00EE5F40" w:rsidRDefault="00206196" w:rsidP="00EE5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宋体" w:hAnsi="Times New Roman"/>
          <w:b/>
          <w:sz w:val="20"/>
          <w:szCs w:val="20"/>
        </w:rPr>
      </w:pPr>
      <w:r w:rsidRPr="00EE5F40">
        <w:rPr>
          <w:rFonts w:ascii="Times New Roman" w:eastAsia="宋体" w:hAnsi="Times New Roman"/>
          <w:b/>
          <w:sz w:val="20"/>
          <w:szCs w:val="20"/>
        </w:rPr>
        <w:t>Figure</w:t>
      </w:r>
      <w:r w:rsidR="00865099">
        <w:rPr>
          <w:rFonts w:ascii="Times New Roman" w:eastAsia="宋体" w:hAnsi="Times New Roman"/>
          <w:b/>
          <w:sz w:val="20"/>
          <w:szCs w:val="20"/>
        </w:rPr>
        <w:t xml:space="preserve"> </w:t>
      </w:r>
      <w:r w:rsidRPr="00EE5F40">
        <w:rPr>
          <w:rFonts w:ascii="Times New Roman" w:eastAsia="宋体" w:hAnsi="Times New Roman"/>
          <w:b/>
          <w:sz w:val="20"/>
          <w:szCs w:val="20"/>
        </w:rPr>
        <w:t>1</w:t>
      </w:r>
      <w:r w:rsidR="000E7AC2">
        <w:rPr>
          <w:rFonts w:ascii="Times New Roman" w:eastAsia="宋体" w:hAnsi="Times New Roman"/>
          <w:b/>
          <w:sz w:val="20"/>
          <w:szCs w:val="20"/>
        </w:rPr>
        <w:t>:</w:t>
      </w:r>
      <w:r w:rsidR="00DA170E" w:rsidRPr="00EE5F40">
        <w:rPr>
          <w:rFonts w:ascii="Times New Roman" w:eastAsia="宋体" w:hAnsi="Times New Roman"/>
          <w:b/>
          <w:sz w:val="20"/>
          <w:szCs w:val="20"/>
        </w:rPr>
        <w:t xml:space="preserve"> Elements of Learning a New Chinese Word</w:t>
      </w:r>
    </w:p>
    <w:p w:rsidR="00EE5F40" w:rsidRPr="003A0791" w:rsidRDefault="00EE5F40" w:rsidP="006208C5">
      <w:pPr>
        <w:spacing w:after="0" w:line="240" w:lineRule="auto"/>
        <w:jc w:val="both"/>
        <w:rPr>
          <w:rFonts w:ascii="Times New Roman" w:eastAsia="宋体" w:hAnsi="Times New Roman"/>
          <w:sz w:val="24"/>
          <w:szCs w:val="24"/>
        </w:rPr>
      </w:pPr>
    </w:p>
    <w:p w:rsidR="00EE5F40" w:rsidRPr="003A0791" w:rsidRDefault="00EE5F40" w:rsidP="00701DF2">
      <w:pPr>
        <w:spacing w:after="0" w:line="240" w:lineRule="auto"/>
        <w:rPr>
          <w:rFonts w:ascii="Times New Roman" w:eastAsia="宋体" w:hAnsi="Times New Roman"/>
          <w:sz w:val="24"/>
          <w:szCs w:val="24"/>
        </w:rPr>
      </w:pPr>
    </w:p>
    <w:p w:rsidR="00DA170E" w:rsidRPr="00EE5F40" w:rsidRDefault="00AD0ABE" w:rsidP="00EE5F40">
      <w:pPr>
        <w:spacing w:after="0" w:line="240" w:lineRule="auto"/>
        <w:jc w:val="center"/>
        <w:rPr>
          <w:rFonts w:ascii="Times New Roman" w:eastAsia="宋体" w:hAnsi="Times New Roman"/>
          <w:b/>
          <w:sz w:val="20"/>
          <w:szCs w:val="20"/>
        </w:rPr>
      </w:pPr>
      <w:commentRangeStart w:id="10"/>
      <w:r w:rsidRPr="00EE5F40">
        <w:rPr>
          <w:rFonts w:ascii="Times New Roman" w:eastAsia="宋体" w:hAnsi="Times New Roman"/>
          <w:b/>
          <w:sz w:val="20"/>
          <w:szCs w:val="20"/>
        </w:rPr>
        <w:t>Table 1</w:t>
      </w:r>
      <w:r w:rsidR="003C30AC">
        <w:rPr>
          <w:rFonts w:ascii="Times New Roman" w:eastAsia="宋体" w:hAnsi="Times New Roman"/>
          <w:b/>
          <w:sz w:val="20"/>
          <w:szCs w:val="20"/>
        </w:rPr>
        <w:t xml:space="preserve">: </w:t>
      </w:r>
      <w:r w:rsidR="00DA170E" w:rsidRPr="00EE5F40">
        <w:rPr>
          <w:rFonts w:ascii="Times New Roman" w:eastAsia="宋体" w:hAnsi="Times New Roman"/>
          <w:b/>
          <w:sz w:val="20"/>
          <w:szCs w:val="20"/>
        </w:rPr>
        <w:t xml:space="preserve">Usefulness of </w:t>
      </w:r>
      <w:proofErr w:type="spellStart"/>
      <w:r w:rsidR="00DA170E" w:rsidRPr="00EE5F40">
        <w:rPr>
          <w:rFonts w:ascii="Times New Roman" w:eastAsia="宋体" w:hAnsi="Times New Roman"/>
          <w:b/>
          <w:sz w:val="20"/>
          <w:szCs w:val="20"/>
        </w:rPr>
        <w:t>Quizlet</w:t>
      </w:r>
      <w:proofErr w:type="spellEnd"/>
      <w:r w:rsidR="00DA170E" w:rsidRPr="00EE5F40">
        <w:rPr>
          <w:rFonts w:ascii="Times New Roman" w:eastAsia="宋体" w:hAnsi="Times New Roman"/>
          <w:b/>
          <w:sz w:val="20"/>
          <w:szCs w:val="20"/>
        </w:rPr>
        <w:t xml:space="preserve"> and Attitudes </w:t>
      </w:r>
      <w:proofErr w:type="gramStart"/>
      <w:r w:rsidR="00DA170E" w:rsidRPr="00EE5F40">
        <w:rPr>
          <w:rFonts w:ascii="Times New Roman" w:eastAsia="宋体" w:hAnsi="Times New Roman"/>
          <w:b/>
          <w:sz w:val="20"/>
          <w:szCs w:val="20"/>
        </w:rPr>
        <w:t>Towards</w:t>
      </w:r>
      <w:proofErr w:type="gramEnd"/>
      <w:r w:rsidR="00DA170E" w:rsidRPr="00EE5F40">
        <w:rPr>
          <w:rFonts w:ascii="Times New Roman" w:eastAsia="宋体" w:hAnsi="Times New Roman"/>
          <w:b/>
          <w:sz w:val="20"/>
          <w:szCs w:val="20"/>
        </w:rPr>
        <w:t xml:space="preserve"> Vocabulary Game Competitions</w:t>
      </w:r>
      <w:commentRangeEnd w:id="10"/>
      <w:r w:rsidR="00701DF2">
        <w:rPr>
          <w:rStyle w:val="CommentReference"/>
          <w:szCs w:val="20"/>
        </w:rPr>
        <w:commentReference w:id="10"/>
      </w:r>
    </w:p>
    <w:tbl>
      <w:tblPr>
        <w:tblW w:w="0" w:type="auto"/>
        <w:tblInd w:w="648" w:type="dxa"/>
        <w:tblLook w:val="04A0"/>
      </w:tblPr>
      <w:tblGrid>
        <w:gridCol w:w="1459"/>
        <w:gridCol w:w="1716"/>
        <w:gridCol w:w="1631"/>
        <w:gridCol w:w="1459"/>
        <w:gridCol w:w="1802"/>
      </w:tblGrid>
      <w:tr w:rsidR="00DA170E" w:rsidRPr="003A0791" w:rsidTr="00F54A8A">
        <w:trPr>
          <w:trHeight w:val="425"/>
        </w:trPr>
        <w:tc>
          <w:tcPr>
            <w:tcW w:w="1459" w:type="dxa"/>
            <w:vMerge w:val="restart"/>
            <w:tcBorders>
              <w:top w:val="single" w:sz="12" w:space="0" w:color="auto"/>
            </w:tcBorders>
          </w:tcPr>
          <w:p w:rsidR="00DA170E" w:rsidRPr="003A0791" w:rsidRDefault="00DA170E" w:rsidP="009A1906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12" w:space="0" w:color="auto"/>
            </w:tcBorders>
          </w:tcPr>
          <w:p w:rsidR="00DA170E" w:rsidRPr="003A0791" w:rsidRDefault="00DA170E" w:rsidP="009A1906">
            <w:pPr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DA170E" w:rsidRPr="003A0791" w:rsidRDefault="00DA170E" w:rsidP="009A1906">
            <w:pPr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Usefulness (%)</w:t>
            </w:r>
          </w:p>
        </w:tc>
        <w:tc>
          <w:tcPr>
            <w:tcW w:w="489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A170E" w:rsidRPr="003A0791" w:rsidRDefault="00DA170E" w:rsidP="009A1906">
            <w:pPr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Quizlet Game Competition</w:t>
            </w:r>
          </w:p>
        </w:tc>
      </w:tr>
      <w:tr w:rsidR="00DA170E" w:rsidRPr="003A0791" w:rsidTr="00F54A8A">
        <w:trPr>
          <w:trHeight w:val="424"/>
        </w:trPr>
        <w:tc>
          <w:tcPr>
            <w:tcW w:w="1459" w:type="dxa"/>
            <w:vMerge/>
            <w:tcBorders>
              <w:bottom w:val="single" w:sz="4" w:space="0" w:color="auto"/>
            </w:tcBorders>
          </w:tcPr>
          <w:p w:rsidR="00DA170E" w:rsidRPr="003A0791" w:rsidRDefault="00DA170E" w:rsidP="009A1906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DA170E" w:rsidRPr="003A0791" w:rsidRDefault="00DA170E" w:rsidP="009A1906">
            <w:pPr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DA170E" w:rsidRPr="003A0791" w:rsidRDefault="00DA170E" w:rsidP="009A1906">
            <w:pPr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Like (%)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A170E" w:rsidRPr="003A0791" w:rsidRDefault="00DA170E" w:rsidP="009A1906">
            <w:pPr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Neutral (%)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A170E" w:rsidRPr="003A0791" w:rsidRDefault="00DA170E" w:rsidP="009A1906">
            <w:pPr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Do not Like (%)</w:t>
            </w:r>
          </w:p>
        </w:tc>
      </w:tr>
      <w:tr w:rsidR="00DA170E" w:rsidRPr="003A0791" w:rsidTr="00F54A8A">
        <w:trPr>
          <w:trHeight w:val="528"/>
        </w:trPr>
        <w:tc>
          <w:tcPr>
            <w:tcW w:w="1459" w:type="dxa"/>
            <w:tcBorders>
              <w:top w:val="single" w:sz="4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Spring 2014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71.4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44.7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6.2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49.1</w:t>
            </w:r>
          </w:p>
        </w:tc>
      </w:tr>
      <w:tr w:rsidR="00DA170E" w:rsidRPr="003A0791" w:rsidTr="00F54A8A">
        <w:trPr>
          <w:trHeight w:val="539"/>
        </w:trPr>
        <w:tc>
          <w:tcPr>
            <w:tcW w:w="1459" w:type="dxa"/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Fall 2014</w:t>
            </w:r>
          </w:p>
        </w:tc>
        <w:tc>
          <w:tcPr>
            <w:tcW w:w="1716" w:type="dxa"/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93.8</w:t>
            </w:r>
          </w:p>
        </w:tc>
        <w:tc>
          <w:tcPr>
            <w:tcW w:w="1631" w:type="dxa"/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68.8</w:t>
            </w:r>
          </w:p>
        </w:tc>
        <w:tc>
          <w:tcPr>
            <w:tcW w:w="1459" w:type="dxa"/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31.2</w:t>
            </w:r>
          </w:p>
        </w:tc>
      </w:tr>
      <w:tr w:rsidR="00DA170E" w:rsidRPr="003A0791" w:rsidTr="00F54A8A">
        <w:trPr>
          <w:trHeight w:val="539"/>
        </w:trPr>
        <w:tc>
          <w:tcPr>
            <w:tcW w:w="1459" w:type="dxa"/>
            <w:tcBorders>
              <w:bottom w:val="single" w:sz="12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commentRangeStart w:id="11"/>
            <w:r w:rsidRPr="003A0791">
              <w:rPr>
                <w:rFonts w:ascii="Times New Roman" w:eastAsia="宋体" w:hAnsi="Times New Roman"/>
                <w:sz w:val="24"/>
                <w:szCs w:val="24"/>
              </w:rPr>
              <w:t>Spring 2015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88.9</w:t>
            </w:r>
          </w:p>
        </w:tc>
        <w:tc>
          <w:tcPr>
            <w:tcW w:w="1631" w:type="dxa"/>
            <w:tcBorders>
              <w:bottom w:val="single" w:sz="12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77.8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10.0</w:t>
            </w: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:rsidR="00DA170E" w:rsidRPr="003A0791" w:rsidRDefault="00DA170E" w:rsidP="00EE5F40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0791">
              <w:rPr>
                <w:rFonts w:ascii="Times New Roman" w:eastAsia="宋体" w:hAnsi="Times New Roman"/>
                <w:sz w:val="24"/>
                <w:szCs w:val="24"/>
              </w:rPr>
              <w:t>12.2</w:t>
            </w:r>
            <w:commentRangeEnd w:id="11"/>
            <w:r w:rsidR="00701DF2">
              <w:rPr>
                <w:rStyle w:val="CommentReference"/>
                <w:szCs w:val="20"/>
              </w:rPr>
              <w:commentReference w:id="11"/>
            </w:r>
          </w:p>
        </w:tc>
      </w:tr>
    </w:tbl>
    <w:p w:rsidR="00DA170E" w:rsidRPr="003A0791" w:rsidRDefault="00DA170E" w:rsidP="009A1906">
      <w:pPr>
        <w:spacing w:after="0" w:line="240" w:lineRule="auto"/>
        <w:ind w:firstLine="720"/>
        <w:rPr>
          <w:rFonts w:ascii="Times New Roman" w:eastAsia="宋体" w:hAnsi="Times New Roman"/>
          <w:color w:val="FF0000"/>
          <w:sz w:val="24"/>
          <w:szCs w:val="24"/>
        </w:rPr>
      </w:pPr>
    </w:p>
    <w:p w:rsidR="00D07CBE" w:rsidRPr="003A0791" w:rsidRDefault="00D07CBE" w:rsidP="00BF5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宋体" w:hAnsi="Times New Roman"/>
          <w:sz w:val="24"/>
          <w:szCs w:val="24"/>
        </w:rPr>
      </w:pPr>
    </w:p>
    <w:p w:rsidR="00DA170E" w:rsidRPr="003A0791" w:rsidRDefault="00DA170E" w:rsidP="00BF5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宋体" w:hAnsi="Times New Roman"/>
          <w:sz w:val="24"/>
          <w:szCs w:val="24"/>
        </w:rPr>
      </w:pPr>
      <w:r w:rsidRPr="003A0791">
        <w:rPr>
          <w:rFonts w:ascii="Times New Roman" w:eastAsia="宋体" w:hAnsi="Times New Roman"/>
          <w:sz w:val="24"/>
          <w:szCs w:val="24"/>
        </w:rPr>
        <w:t xml:space="preserve">While there are benefits of vocabulary learning through </w:t>
      </w:r>
      <w:r w:rsidR="000370EA" w:rsidRPr="003A0791">
        <w:rPr>
          <w:rFonts w:ascii="Times New Roman" w:eastAsia="宋体" w:hAnsi="Times New Roman"/>
          <w:sz w:val="24"/>
          <w:szCs w:val="24"/>
        </w:rPr>
        <w:t>games</w:t>
      </w:r>
      <w:r w:rsidRPr="003A0791">
        <w:rPr>
          <w:rFonts w:ascii="Times New Roman" w:eastAsia="宋体" w:hAnsi="Times New Roman"/>
          <w:sz w:val="24"/>
          <w:szCs w:val="24"/>
        </w:rPr>
        <w:t xml:space="preserve"> </w:t>
      </w:r>
      <w:r w:rsidR="00F60F70" w:rsidRPr="003A0791">
        <w:rPr>
          <w:rFonts w:ascii="Times New Roman" w:eastAsia="宋体" w:hAnsi="Times New Roman"/>
          <w:sz w:val="24"/>
          <w:szCs w:val="24"/>
        </w:rPr>
        <w:t>(</w:t>
      </w:r>
      <w:r w:rsidRPr="003A0791">
        <w:rPr>
          <w:rFonts w:ascii="Times New Roman" w:eastAsia="宋体" w:hAnsi="Times New Roman"/>
          <w:sz w:val="24"/>
          <w:szCs w:val="24"/>
        </w:rPr>
        <w:t>gamification</w:t>
      </w:r>
      <w:r w:rsidR="00F60F70" w:rsidRPr="003A0791">
        <w:rPr>
          <w:rFonts w:ascii="Times New Roman" w:eastAsia="宋体" w:hAnsi="Times New Roman"/>
          <w:sz w:val="24"/>
          <w:szCs w:val="24"/>
        </w:rPr>
        <w:t>)</w:t>
      </w:r>
      <w:r w:rsidRPr="003A0791">
        <w:rPr>
          <w:rFonts w:ascii="Times New Roman" w:eastAsia="宋体" w:hAnsi="Times New Roman"/>
          <w:sz w:val="24"/>
          <w:szCs w:val="24"/>
        </w:rPr>
        <w:t>, there need</w:t>
      </w:r>
      <w:r w:rsidR="00F60F70" w:rsidRPr="003A0791">
        <w:rPr>
          <w:rFonts w:ascii="Times New Roman" w:eastAsia="宋体" w:hAnsi="Times New Roman"/>
          <w:sz w:val="24"/>
          <w:szCs w:val="24"/>
        </w:rPr>
        <w:t xml:space="preserve">s to be </w:t>
      </w:r>
      <w:r w:rsidRPr="003A0791">
        <w:rPr>
          <w:rFonts w:ascii="Times New Roman" w:eastAsia="宋体" w:hAnsi="Times New Roman"/>
          <w:sz w:val="24"/>
          <w:szCs w:val="24"/>
        </w:rPr>
        <w:t>continued investigation</w:t>
      </w:r>
      <w:r w:rsidR="000370EA" w:rsidRPr="003A0791">
        <w:rPr>
          <w:rFonts w:ascii="Times New Roman" w:eastAsia="宋体" w:hAnsi="Times New Roman"/>
          <w:sz w:val="24"/>
          <w:szCs w:val="24"/>
        </w:rPr>
        <w:t>s with real language curricula</w:t>
      </w:r>
      <w:r w:rsidRPr="003A0791">
        <w:rPr>
          <w:rFonts w:ascii="Times New Roman" w:eastAsia="宋体" w:hAnsi="Times New Roman"/>
          <w:sz w:val="24"/>
          <w:szCs w:val="24"/>
        </w:rPr>
        <w:t xml:space="preserve"> and more qualitative research because </w:t>
      </w:r>
      <w:r w:rsidRPr="003A0791">
        <w:rPr>
          <w:rFonts w:ascii="Times New Roman" w:eastAsia="宋体" w:hAnsi="Times New Roman"/>
          <w:color w:val="000000"/>
          <w:sz w:val="24"/>
          <w:szCs w:val="24"/>
        </w:rPr>
        <w:t xml:space="preserve">“instructed  SLA research carried out in real classrooms with real learners and teachers has a greater potential to inform classroom practice than </w:t>
      </w:r>
    </w:p>
    <w:p w:rsidR="002F7517" w:rsidRDefault="002F7517" w:rsidP="00BF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宋体" w:hAnsi="Times New Roman" w:hint="eastAsia"/>
          <w:b/>
          <w:sz w:val="20"/>
          <w:szCs w:val="20"/>
        </w:rPr>
      </w:pPr>
    </w:p>
    <w:p w:rsidR="00B55337" w:rsidRPr="00D07CBE" w:rsidRDefault="00B55337" w:rsidP="00BF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宋体" w:hAnsi="Times New Roman"/>
          <w:b/>
          <w:sz w:val="20"/>
          <w:szCs w:val="20"/>
        </w:rPr>
      </w:pPr>
      <w:commentRangeStart w:id="12"/>
      <w:r w:rsidRPr="00D07CBE">
        <w:rPr>
          <w:rFonts w:ascii="Times New Roman" w:eastAsia="宋体" w:hAnsi="Times New Roman"/>
          <w:b/>
          <w:sz w:val="20"/>
          <w:szCs w:val="20"/>
        </w:rPr>
        <w:t>Acknowledgements</w:t>
      </w:r>
      <w:r w:rsidR="00D07CBE">
        <w:rPr>
          <w:rFonts w:ascii="Times New Roman" w:eastAsia="宋体" w:hAnsi="Times New Roman"/>
          <w:b/>
          <w:sz w:val="20"/>
          <w:szCs w:val="20"/>
        </w:rPr>
        <w:t xml:space="preserve">: </w:t>
      </w:r>
      <w:r w:rsidR="009A2EC9" w:rsidRPr="00D07CBE">
        <w:rPr>
          <w:rFonts w:ascii="Times New Roman" w:eastAsia="宋体" w:hAnsi="Times New Roman"/>
          <w:sz w:val="20"/>
          <w:szCs w:val="20"/>
        </w:rPr>
        <w:t>I would like</w:t>
      </w:r>
      <w:r w:rsidR="00305DBB" w:rsidRPr="00D07CBE">
        <w:rPr>
          <w:rFonts w:ascii="Times New Roman" w:eastAsia="宋体" w:hAnsi="Times New Roman"/>
          <w:sz w:val="20"/>
          <w:szCs w:val="20"/>
        </w:rPr>
        <w:t xml:space="preserve"> to express my most gratitude</w:t>
      </w:r>
      <w:r w:rsidR="009A2EC9" w:rsidRPr="00D07CBE">
        <w:rPr>
          <w:rFonts w:ascii="Times New Roman" w:eastAsia="宋体" w:hAnsi="Times New Roman"/>
          <w:sz w:val="20"/>
          <w:szCs w:val="20"/>
        </w:rPr>
        <w:t xml:space="preserve"> to Dr. D</w:t>
      </w:r>
      <w:r w:rsidR="003A1381" w:rsidRPr="00D07CBE">
        <w:rPr>
          <w:rFonts w:ascii="Times New Roman" w:eastAsia="宋体" w:hAnsi="Times New Roman"/>
          <w:sz w:val="20"/>
          <w:szCs w:val="20"/>
        </w:rPr>
        <w:t>o</w:t>
      </w:r>
      <w:r w:rsidR="009A2EC9" w:rsidRPr="00D07CBE">
        <w:rPr>
          <w:rFonts w:ascii="Times New Roman" w:eastAsia="宋体" w:hAnsi="Times New Roman"/>
          <w:sz w:val="20"/>
          <w:szCs w:val="20"/>
        </w:rPr>
        <w:t xml:space="preserve">nna Bain Butler and Dr. Lisa Winstead. Their constructive feedback and suggestions are instrumental in revising </w:t>
      </w:r>
      <w:r w:rsidR="007C2336" w:rsidRPr="00D07CBE">
        <w:rPr>
          <w:rFonts w:ascii="Times New Roman" w:eastAsia="宋体" w:hAnsi="Times New Roman"/>
          <w:sz w:val="20"/>
          <w:szCs w:val="20"/>
        </w:rPr>
        <w:t>the early versions of this paper</w:t>
      </w:r>
      <w:r w:rsidR="009A2EC9" w:rsidRPr="00D07CBE">
        <w:rPr>
          <w:rFonts w:ascii="Times New Roman" w:eastAsia="宋体" w:hAnsi="Times New Roman"/>
          <w:sz w:val="20"/>
          <w:szCs w:val="20"/>
        </w:rPr>
        <w:t xml:space="preserve">. </w:t>
      </w:r>
      <w:r w:rsidR="00563CF9" w:rsidRPr="00D07CBE">
        <w:rPr>
          <w:rFonts w:ascii="Times New Roman" w:eastAsia="宋体" w:hAnsi="Times New Roman"/>
          <w:sz w:val="20"/>
          <w:szCs w:val="20"/>
        </w:rPr>
        <w:t xml:space="preserve">All errors </w:t>
      </w:r>
      <w:r w:rsidR="007C6D08" w:rsidRPr="00D07CBE">
        <w:rPr>
          <w:rFonts w:ascii="Times New Roman" w:eastAsia="宋体" w:hAnsi="Times New Roman"/>
          <w:sz w:val="20"/>
          <w:szCs w:val="20"/>
        </w:rPr>
        <w:t xml:space="preserve">that </w:t>
      </w:r>
      <w:r w:rsidR="00563CF9" w:rsidRPr="00D07CBE">
        <w:rPr>
          <w:rFonts w:ascii="Times New Roman" w:eastAsia="宋体" w:hAnsi="Times New Roman"/>
          <w:sz w:val="20"/>
          <w:szCs w:val="20"/>
        </w:rPr>
        <w:t>remain</w:t>
      </w:r>
      <w:r w:rsidR="007C6D08" w:rsidRPr="00D07CBE">
        <w:rPr>
          <w:rFonts w:ascii="Times New Roman" w:eastAsia="宋体" w:hAnsi="Times New Roman"/>
          <w:sz w:val="20"/>
          <w:szCs w:val="20"/>
        </w:rPr>
        <w:t xml:space="preserve"> in the paper are</w:t>
      </w:r>
      <w:r w:rsidR="00563CF9" w:rsidRPr="00D07CBE">
        <w:rPr>
          <w:rFonts w:ascii="Times New Roman" w:eastAsia="宋体" w:hAnsi="Times New Roman"/>
          <w:sz w:val="20"/>
          <w:szCs w:val="20"/>
        </w:rPr>
        <w:t xml:space="preserve"> my own. </w:t>
      </w:r>
      <w:commentRangeEnd w:id="12"/>
      <w:r w:rsidR="00BA2C7D">
        <w:rPr>
          <w:rStyle w:val="CommentReference"/>
          <w:szCs w:val="20"/>
        </w:rPr>
        <w:commentReference w:id="12"/>
      </w:r>
    </w:p>
    <w:p w:rsidR="002F7B70" w:rsidRPr="003A0791" w:rsidRDefault="002F7B70" w:rsidP="009A1906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/>
          <w:sz w:val="24"/>
          <w:szCs w:val="24"/>
        </w:rPr>
      </w:pPr>
      <w:commentRangeStart w:id="13"/>
    </w:p>
    <w:p w:rsidR="0012353D" w:rsidRPr="003A0791" w:rsidRDefault="0012353D" w:rsidP="009A1906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/>
          <w:sz w:val="24"/>
          <w:szCs w:val="24"/>
        </w:rPr>
      </w:pPr>
    </w:p>
    <w:commentRangeEnd w:id="13"/>
    <w:p w:rsidR="00DA170E" w:rsidRDefault="00BA2C7D" w:rsidP="009A1906">
      <w:pPr>
        <w:spacing w:after="0" w:line="24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Style w:val="CommentReference"/>
          <w:szCs w:val="20"/>
        </w:rPr>
        <w:commentReference w:id="13"/>
      </w:r>
      <w:commentRangeStart w:id="14"/>
      <w:r w:rsidR="00DA170E" w:rsidRPr="003A0791">
        <w:rPr>
          <w:rFonts w:ascii="Times New Roman" w:eastAsia="宋体" w:hAnsi="Times New Roman"/>
          <w:b/>
          <w:sz w:val="24"/>
          <w:szCs w:val="24"/>
        </w:rPr>
        <w:t>References</w:t>
      </w:r>
      <w:commentRangeEnd w:id="14"/>
      <w:r>
        <w:rPr>
          <w:rStyle w:val="CommentReference"/>
          <w:szCs w:val="20"/>
        </w:rPr>
        <w:commentReference w:id="14"/>
      </w:r>
      <w:r w:rsidR="00DA170E" w:rsidRPr="003A0791">
        <w:rPr>
          <w:rFonts w:ascii="Times New Roman" w:eastAsia="宋体" w:hAnsi="Times New Roman"/>
          <w:b/>
          <w:sz w:val="24"/>
          <w:szCs w:val="24"/>
        </w:rPr>
        <w:t xml:space="preserve"> </w:t>
      </w:r>
    </w:p>
    <w:p w:rsidR="0012353D" w:rsidRPr="003A0791" w:rsidRDefault="0012353D" w:rsidP="009A1906">
      <w:pPr>
        <w:spacing w:after="0" w:line="240" w:lineRule="auto"/>
        <w:jc w:val="center"/>
        <w:rPr>
          <w:rFonts w:ascii="Times New Roman" w:eastAsia="宋体" w:hAnsi="Times New Roman"/>
          <w:b/>
          <w:sz w:val="24"/>
          <w:szCs w:val="24"/>
        </w:rPr>
      </w:pPr>
    </w:p>
    <w:p w:rsidR="002F7517" w:rsidRDefault="00DA170E" w:rsidP="002F751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宋体" w:hAnsi="Times New Roman" w:hint="eastAsia"/>
          <w:sz w:val="24"/>
          <w:szCs w:val="24"/>
        </w:rPr>
      </w:pPr>
      <w:commentRangeStart w:id="15"/>
      <w:proofErr w:type="spellStart"/>
      <w:proofErr w:type="gramStart"/>
      <w:r w:rsidRPr="003A0791">
        <w:rPr>
          <w:rFonts w:ascii="Times New Roman" w:eastAsia="宋体" w:hAnsi="Times New Roman"/>
          <w:sz w:val="24"/>
          <w:szCs w:val="24"/>
        </w:rPr>
        <w:t>Aghlara</w:t>
      </w:r>
      <w:proofErr w:type="spellEnd"/>
      <w:r w:rsidRPr="003A0791">
        <w:rPr>
          <w:rFonts w:ascii="Times New Roman" w:eastAsia="宋体" w:hAnsi="Times New Roman"/>
          <w:sz w:val="24"/>
          <w:szCs w:val="24"/>
        </w:rPr>
        <w:t xml:space="preserve">, L., &amp; </w:t>
      </w:r>
      <w:proofErr w:type="spellStart"/>
      <w:r w:rsidRPr="003A0791">
        <w:rPr>
          <w:rFonts w:ascii="Times New Roman" w:eastAsia="宋体" w:hAnsi="Times New Roman"/>
          <w:sz w:val="24"/>
          <w:szCs w:val="24"/>
        </w:rPr>
        <w:t>Tamjid</w:t>
      </w:r>
      <w:proofErr w:type="spellEnd"/>
      <w:r w:rsidRPr="003A0791">
        <w:rPr>
          <w:rFonts w:ascii="Times New Roman" w:eastAsia="宋体" w:hAnsi="Times New Roman"/>
          <w:sz w:val="24"/>
          <w:szCs w:val="24"/>
        </w:rPr>
        <w:t>, N. H. (2011).</w:t>
      </w:r>
      <w:proofErr w:type="gramEnd"/>
      <w:r w:rsidRPr="003A0791">
        <w:rPr>
          <w:rFonts w:ascii="Times New Roman" w:eastAsia="宋体" w:hAnsi="Times New Roman"/>
          <w:sz w:val="24"/>
          <w:szCs w:val="24"/>
        </w:rPr>
        <w:t xml:space="preserve"> </w:t>
      </w:r>
      <w:proofErr w:type="gramStart"/>
      <w:r w:rsidRPr="003A0791">
        <w:rPr>
          <w:rFonts w:ascii="Times New Roman" w:eastAsia="宋体" w:hAnsi="Times New Roman"/>
          <w:sz w:val="24"/>
          <w:szCs w:val="24"/>
        </w:rPr>
        <w:t xml:space="preserve">The effect of digital games on Iranian children's vocabulary retention in foreign </w:t>
      </w:r>
      <w:proofErr w:type="spellStart"/>
      <w:r w:rsidRPr="003A0791">
        <w:rPr>
          <w:rFonts w:ascii="Times New Roman" w:eastAsia="宋体" w:hAnsi="Times New Roman"/>
          <w:sz w:val="24"/>
          <w:szCs w:val="24"/>
        </w:rPr>
        <w:t>langauge</w:t>
      </w:r>
      <w:proofErr w:type="spellEnd"/>
      <w:r w:rsidRPr="003A0791">
        <w:rPr>
          <w:rFonts w:ascii="Times New Roman" w:eastAsia="宋体" w:hAnsi="Times New Roman"/>
          <w:sz w:val="24"/>
          <w:szCs w:val="24"/>
        </w:rPr>
        <w:t xml:space="preserve"> acquisition.</w:t>
      </w:r>
      <w:proofErr w:type="gramEnd"/>
      <w:r w:rsidRPr="003A0791">
        <w:rPr>
          <w:rFonts w:ascii="Times New Roman" w:eastAsia="宋体" w:hAnsi="Times New Roman"/>
          <w:sz w:val="24"/>
          <w:szCs w:val="24"/>
        </w:rPr>
        <w:t xml:space="preserve"> </w:t>
      </w:r>
      <w:r w:rsidRPr="003A0791">
        <w:rPr>
          <w:rFonts w:ascii="Times New Roman" w:eastAsia="宋体" w:hAnsi="Times New Roman"/>
          <w:i/>
          <w:iCs/>
          <w:sz w:val="24"/>
          <w:szCs w:val="24"/>
        </w:rPr>
        <w:t>Procedia-Social and Behavioral Sciences, 29</w:t>
      </w:r>
      <w:r w:rsidRPr="003A0791">
        <w:rPr>
          <w:rFonts w:ascii="Times New Roman" w:eastAsia="宋体" w:hAnsi="Times New Roman"/>
          <w:sz w:val="24"/>
          <w:szCs w:val="24"/>
        </w:rPr>
        <w:t xml:space="preserve">, 552-580. </w:t>
      </w:r>
      <w:commentRangeEnd w:id="15"/>
      <w:r w:rsidR="00BA2C7D">
        <w:rPr>
          <w:rStyle w:val="CommentReference"/>
          <w:szCs w:val="20"/>
        </w:rPr>
        <w:commentReference w:id="15"/>
      </w:r>
    </w:p>
    <w:p w:rsidR="00DA170E" w:rsidRPr="002F7517" w:rsidRDefault="002F7517" w:rsidP="002F7517">
      <w:pPr>
        <w:pStyle w:val="EndnoteText"/>
        <w:ind w:left="720" w:hanging="720"/>
        <w:rPr>
          <w:rFonts w:eastAsia="楷体"/>
          <w:kern w:val="0"/>
          <w:sz w:val="24"/>
          <w:shd w:val="clear" w:color="auto" w:fill="FFFFFF"/>
        </w:rPr>
      </w:pPr>
      <w:commentRangeStart w:id="16"/>
      <w:r>
        <w:rPr>
          <w:rFonts w:eastAsiaTheme="minorEastAsia"/>
          <w:kern w:val="0"/>
          <w:sz w:val="24"/>
          <w:shd w:val="clear" w:color="auto" w:fill="FFFFFF"/>
          <w:lang w:val="en-NZ"/>
        </w:rPr>
        <w:t xml:space="preserve">You, L., &amp; Wang, S. (2005). </w:t>
      </w:r>
      <w:proofErr w:type="gramStart"/>
      <w:r>
        <w:rPr>
          <w:rFonts w:eastAsiaTheme="minorEastAsia"/>
          <w:kern w:val="0"/>
          <w:sz w:val="24"/>
          <w:shd w:val="clear" w:color="auto" w:fill="FFFFFF"/>
          <w:lang w:val="en-NZ"/>
        </w:rPr>
        <w:t>Rules and distributions of Chinese verb-verb collocations.</w:t>
      </w:r>
      <w:proofErr w:type="gramEnd"/>
      <w:r>
        <w:rPr>
          <w:rFonts w:eastAsiaTheme="minorEastAsia"/>
          <w:kern w:val="0"/>
          <w:sz w:val="24"/>
          <w:shd w:val="clear" w:color="auto" w:fill="FFFFFF"/>
          <w:lang w:val="en-NZ"/>
        </w:rPr>
        <w:t xml:space="preserve"> </w:t>
      </w:r>
      <w:proofErr w:type="gramStart"/>
      <w:r>
        <w:rPr>
          <w:rFonts w:eastAsia="楷体"/>
          <w:i/>
          <w:kern w:val="0"/>
          <w:sz w:val="24"/>
          <w:shd w:val="clear" w:color="auto" w:fill="FFFFFF"/>
        </w:rPr>
        <w:t xml:space="preserve">Computer Engineering and applications, 23, </w:t>
      </w:r>
      <w:r>
        <w:rPr>
          <w:rFonts w:eastAsia="楷体"/>
          <w:kern w:val="0"/>
          <w:sz w:val="24"/>
          <w:shd w:val="clear" w:color="auto" w:fill="FFFFFF"/>
        </w:rPr>
        <w:t>179-181.</w:t>
      </w:r>
      <w:proofErr w:type="gramEnd"/>
      <w:r>
        <w:rPr>
          <w:rFonts w:eastAsia="楷体"/>
          <w:kern w:val="0"/>
          <w:sz w:val="24"/>
          <w:shd w:val="clear" w:color="auto" w:fill="FFFFFF"/>
        </w:rPr>
        <w:t xml:space="preserve"> </w:t>
      </w:r>
      <w:proofErr w:type="gramStart"/>
      <w:r>
        <w:rPr>
          <w:rFonts w:eastAsia="楷体"/>
          <w:kern w:val="0"/>
          <w:sz w:val="24"/>
          <w:shd w:val="clear" w:color="auto" w:fill="FFFFFF"/>
        </w:rPr>
        <w:t>[</w:t>
      </w:r>
      <w:r w:rsidRPr="00055846">
        <w:rPr>
          <w:rFonts w:hAnsi="宋体" w:hint="eastAsia"/>
          <w:kern w:val="0"/>
          <w:sz w:val="24"/>
        </w:rPr>
        <w:t>由丽萍</w:t>
      </w:r>
      <w:r w:rsidRPr="00055846">
        <w:rPr>
          <w:kern w:val="0"/>
          <w:sz w:val="24"/>
        </w:rPr>
        <w:t xml:space="preserve">, </w:t>
      </w:r>
      <w:r w:rsidRPr="00055846">
        <w:rPr>
          <w:rFonts w:hAnsi="宋体" w:hint="eastAsia"/>
          <w:kern w:val="0"/>
          <w:sz w:val="24"/>
        </w:rPr>
        <w:t>王素格</w:t>
      </w:r>
      <w:r w:rsidRPr="00055846">
        <w:rPr>
          <w:kern w:val="0"/>
          <w:sz w:val="24"/>
        </w:rPr>
        <w:t>.</w:t>
      </w:r>
      <w:proofErr w:type="gramEnd"/>
      <w:r w:rsidRPr="00055846">
        <w:rPr>
          <w:kern w:val="0"/>
          <w:sz w:val="24"/>
        </w:rPr>
        <w:t xml:space="preserve"> (2005). </w:t>
      </w:r>
      <w:r w:rsidRPr="00055846">
        <w:rPr>
          <w:rFonts w:hAnsi="宋体" w:hint="eastAsia"/>
          <w:kern w:val="0"/>
          <w:sz w:val="24"/>
        </w:rPr>
        <w:t>汉语动词</w:t>
      </w:r>
      <w:r w:rsidRPr="00055846">
        <w:rPr>
          <w:rFonts w:hint="eastAsia"/>
          <w:kern w:val="0"/>
          <w:sz w:val="24"/>
        </w:rPr>
        <w:t>——</w:t>
      </w:r>
      <w:r w:rsidRPr="00055846">
        <w:rPr>
          <w:rFonts w:hAnsi="宋体" w:hint="eastAsia"/>
          <w:kern w:val="0"/>
          <w:sz w:val="24"/>
        </w:rPr>
        <w:t>动词搭配规则与分布特征</w:t>
      </w:r>
      <w:r w:rsidRPr="00055846">
        <w:rPr>
          <w:kern w:val="0"/>
          <w:sz w:val="24"/>
        </w:rPr>
        <w:t xml:space="preserve">. </w:t>
      </w:r>
      <w:r w:rsidRPr="00055846">
        <w:rPr>
          <w:rFonts w:hAnsi="宋体" w:hint="eastAsia"/>
          <w:i/>
          <w:sz w:val="24"/>
        </w:rPr>
        <w:t>计算机工程与应用</w:t>
      </w:r>
      <w:r w:rsidRPr="00055846">
        <w:rPr>
          <w:i/>
          <w:sz w:val="24"/>
        </w:rPr>
        <w:t>, 23,</w:t>
      </w:r>
      <w:r w:rsidRPr="00055846">
        <w:rPr>
          <w:sz w:val="24"/>
        </w:rPr>
        <w:t xml:space="preserve"> 179-181.</w:t>
      </w:r>
      <w:r>
        <w:rPr>
          <w:sz w:val="24"/>
        </w:rPr>
        <w:t>]</w:t>
      </w:r>
      <w:commentRangeEnd w:id="16"/>
      <w:r w:rsidR="00701DF2">
        <w:rPr>
          <w:rStyle w:val="CommentReference"/>
          <w:rFonts w:ascii="Calibri" w:eastAsiaTheme="minorEastAsia" w:hAnsi="Calibri"/>
          <w:kern w:val="0"/>
          <w:szCs w:val="20"/>
        </w:rPr>
        <w:commentReference w:id="16"/>
      </w:r>
    </w:p>
    <w:sectPr w:rsidR="00DA170E" w:rsidRPr="002F7517" w:rsidSect="00790BE4">
      <w:footerReference w:type="even" r:id="rId11"/>
      <w:headerReference w:type="first" r:id="rId12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aa" w:date="2017-01-19T09:42:00Z" w:initials="a">
    <w:p w:rsidR="00414846" w:rsidRDefault="00414846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 xml:space="preserve">Paper size: </w:t>
      </w:r>
      <w:proofErr w:type="gramStart"/>
      <w:r>
        <w:rPr>
          <w:rFonts w:hint="eastAsia"/>
        </w:rPr>
        <w:t xml:space="preserve">Letter </w:t>
      </w:r>
      <w:r w:rsidR="003C0F96">
        <w:rPr>
          <w:rFonts w:hint="eastAsia"/>
        </w:rPr>
        <w:t xml:space="preserve"> 8.5</w:t>
      </w:r>
      <w:proofErr w:type="gramEnd"/>
      <w:r w:rsidR="003C0F96">
        <w:t>”</w:t>
      </w:r>
      <w:r w:rsidR="003C0F96">
        <w:rPr>
          <w:rFonts w:hint="eastAsia"/>
        </w:rPr>
        <w:t>X11</w:t>
      </w:r>
      <w:r w:rsidR="003C0F96">
        <w:t>”</w:t>
      </w:r>
    </w:p>
    <w:p w:rsidR="00701DF2" w:rsidRDefault="00701DF2">
      <w:pPr>
        <w:pStyle w:val="CommentText"/>
        <w:rPr>
          <w:rFonts w:hint="eastAsia"/>
        </w:rPr>
      </w:pPr>
      <w:r>
        <w:rPr>
          <w:rFonts w:hint="eastAsia"/>
        </w:rPr>
        <w:t>Margins: top and bottom: 1</w:t>
      </w:r>
      <w:r>
        <w:t>”</w:t>
      </w:r>
      <w:r>
        <w:rPr>
          <w:rFonts w:hint="eastAsia"/>
        </w:rPr>
        <w:t>, left and right: 1.25</w:t>
      </w:r>
      <w:r>
        <w:t>”</w:t>
      </w:r>
    </w:p>
    <w:p w:rsidR="00701DF2" w:rsidRDefault="00701DF2">
      <w:pPr>
        <w:pStyle w:val="CommentText"/>
        <w:rPr>
          <w:rFonts w:hint="eastAsia"/>
        </w:rPr>
      </w:pPr>
      <w:r>
        <w:rPr>
          <w:rFonts w:hint="eastAsia"/>
        </w:rPr>
        <w:t xml:space="preserve">English text font: Times New </w:t>
      </w:r>
      <w:proofErr w:type="spellStart"/>
      <w:r>
        <w:rPr>
          <w:rFonts w:hint="eastAsia"/>
        </w:rPr>
        <w:t>Romain</w:t>
      </w:r>
      <w:proofErr w:type="spellEnd"/>
    </w:p>
    <w:p w:rsidR="00701DF2" w:rsidRDefault="00701DF2">
      <w:pPr>
        <w:pStyle w:val="CommentText"/>
        <w:rPr>
          <w:rFonts w:hint="eastAsia"/>
        </w:rPr>
      </w:pPr>
      <w:r>
        <w:rPr>
          <w:rFonts w:hint="eastAsia"/>
        </w:rPr>
        <w:t xml:space="preserve">Chinese text font: </w:t>
      </w:r>
      <w:r>
        <w:rPr>
          <w:rFonts w:hint="eastAsia"/>
        </w:rPr>
        <w:t>宋体</w:t>
      </w:r>
    </w:p>
    <w:p w:rsidR="00701DF2" w:rsidRDefault="00701DF2">
      <w:pPr>
        <w:pStyle w:val="CommentText"/>
        <w:rPr>
          <w:rFonts w:hint="eastAsia"/>
        </w:rPr>
      </w:pPr>
      <w:r>
        <w:rPr>
          <w:rFonts w:hint="eastAsia"/>
        </w:rPr>
        <w:t>Font size: Paper title 16pt. Body of text: 12pt.</w:t>
      </w:r>
    </w:p>
    <w:p w:rsidR="00701DF2" w:rsidRDefault="00701DF2">
      <w:pPr>
        <w:pStyle w:val="CommentText"/>
      </w:pPr>
      <w:r>
        <w:rPr>
          <w:rFonts w:hint="eastAsia"/>
        </w:rPr>
        <w:t>Captions for tables and figures: 10pt.</w:t>
      </w:r>
    </w:p>
  </w:comment>
  <w:comment w:id="0" w:author="aaa" w:date="2017-01-19T09:41:00Z" w:initials="a">
    <w:p w:rsidR="00414846" w:rsidRDefault="00414846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 xml:space="preserve">Paper title: </w:t>
      </w:r>
      <w:r w:rsidR="00701DF2">
        <w:rPr>
          <w:rFonts w:hint="eastAsia"/>
        </w:rPr>
        <w:t>font size: 16</w:t>
      </w:r>
    </w:p>
    <w:p w:rsidR="00701DF2" w:rsidRDefault="00701DF2">
      <w:pPr>
        <w:pStyle w:val="CommentText"/>
        <w:rPr>
          <w:rFonts w:hint="eastAsia"/>
        </w:rPr>
      </w:pPr>
      <w:r>
        <w:rPr>
          <w:rFonts w:hint="eastAsia"/>
        </w:rPr>
        <w:t>Include both English and Chinese.</w:t>
      </w:r>
    </w:p>
    <w:p w:rsidR="00701DF2" w:rsidRDefault="00701DF2">
      <w:pPr>
        <w:pStyle w:val="CommentText"/>
        <w:rPr>
          <w:rFonts w:hint="eastAsia"/>
        </w:rPr>
      </w:pPr>
    </w:p>
    <w:p w:rsidR="00701DF2" w:rsidRDefault="00701DF2">
      <w:pPr>
        <w:pStyle w:val="CommentText"/>
        <w:rPr>
          <w:rFonts w:hint="eastAsia"/>
        </w:rPr>
      </w:pPr>
      <w:r>
        <w:rPr>
          <w:rFonts w:hint="eastAsia"/>
        </w:rPr>
        <w:t>If paper is in Chinese, list Chinese title first, and then English title.</w:t>
      </w:r>
    </w:p>
  </w:comment>
  <w:comment w:id="2" w:author="aaa" w:date="2017-01-19T09:39:00Z" w:initials="a">
    <w:p w:rsidR="00701DF2" w:rsidRDefault="00701DF2">
      <w:pPr>
        <w:pStyle w:val="CommentText"/>
      </w:pPr>
      <w:r>
        <w:rPr>
          <w:rStyle w:val="CommentReference"/>
        </w:rPr>
        <w:annotationRef/>
      </w:r>
      <w:proofErr w:type="gramStart"/>
      <w:r>
        <w:rPr>
          <w:rFonts w:hint="eastAsia"/>
        </w:rPr>
        <w:t>one</w:t>
      </w:r>
      <w:proofErr w:type="gramEnd"/>
      <w:r>
        <w:rPr>
          <w:rFonts w:hint="eastAsia"/>
        </w:rPr>
        <w:t xml:space="preserve"> blank line, 12pt.</w:t>
      </w:r>
    </w:p>
  </w:comment>
  <w:comment w:id="3" w:author="aaa" w:date="2017-01-19T09:36:00Z" w:initials="a">
    <w:p w:rsidR="00701DF2" w:rsidRDefault="00701D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Both English and Chinese (if any) are required. Include your institution name and email address.</w:t>
      </w:r>
    </w:p>
  </w:comment>
  <w:comment w:id="4" w:author="aaa" w:date="2017-01-19T09:39:00Z" w:initials="a">
    <w:p w:rsidR="00701DF2" w:rsidRDefault="00701D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2 blank lines, 12pt.</w:t>
      </w:r>
    </w:p>
  </w:comment>
  <w:comment w:id="5" w:author="aaa" w:date="2017-01-19T09:43:00Z" w:initials="a">
    <w:p w:rsidR="003C0F96" w:rsidRDefault="003C0F9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Abstract in the original language first, followed </w:t>
      </w:r>
      <w:proofErr w:type="gramStart"/>
      <w:r>
        <w:rPr>
          <w:rFonts w:hint="eastAsia"/>
        </w:rPr>
        <w:t>by  translation</w:t>
      </w:r>
      <w:proofErr w:type="gramEnd"/>
      <w:r>
        <w:rPr>
          <w:rFonts w:hint="eastAsia"/>
        </w:rPr>
        <w:t>.</w:t>
      </w:r>
    </w:p>
  </w:comment>
  <w:comment w:id="6" w:author="aaa" w:date="2017-01-19T09:40:00Z" w:initials="a">
    <w:p w:rsidR="00701DF2" w:rsidRDefault="00701D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3 blank lines, 12pt.</w:t>
      </w:r>
    </w:p>
  </w:comment>
  <w:comment w:id="7" w:author="aaa" w:date="2017-01-19T09:40:00Z" w:initials="a">
    <w:p w:rsidR="00701DF2" w:rsidRDefault="00701D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1 blank line, 12pt.</w:t>
      </w:r>
    </w:p>
  </w:comment>
  <w:comment w:id="8" w:author="aaa" w:date="2017-01-19T09:44:00Z" w:initials="a">
    <w:p w:rsidR="00BA2C7D" w:rsidRDefault="00BA2C7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Indent half inch for English text</w:t>
      </w:r>
    </w:p>
  </w:comment>
  <w:comment w:id="9" w:author="aaa" w:date="2017-01-19T09:44:00Z" w:initials="a">
    <w:p w:rsidR="00BA2C7D" w:rsidRDefault="00BA2C7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Indent 2 characters for Chinese text</w:t>
      </w:r>
    </w:p>
  </w:comment>
  <w:comment w:id="10" w:author="aaa" w:date="2017-01-19T09:39:00Z" w:initials="a">
    <w:p w:rsidR="00701DF2" w:rsidRDefault="00701D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Table caption is on top with font size set to 10pt. </w:t>
      </w:r>
    </w:p>
  </w:comment>
  <w:comment w:id="11" w:author="aaa" w:date="2017-01-19T09:39:00Z" w:initials="a">
    <w:p w:rsidR="00701DF2" w:rsidRDefault="00701D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Texts in table cells can be adjusted to fit the page</w:t>
      </w:r>
    </w:p>
  </w:comment>
  <w:comment w:id="12" w:author="aaa" w:date="2017-01-19T09:44:00Z" w:initials="a">
    <w:p w:rsidR="00BA2C7D" w:rsidRDefault="00BA2C7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Use 10pt for acknowledgement</w:t>
      </w:r>
    </w:p>
  </w:comment>
  <w:comment w:id="13" w:author="aaa" w:date="2017-01-19T09:44:00Z" w:initials="a">
    <w:p w:rsidR="00BA2C7D" w:rsidRDefault="00BA2C7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2 blank lines </w:t>
      </w:r>
    </w:p>
  </w:comment>
  <w:comment w:id="14" w:author="aaa" w:date="2017-01-19T09:45:00Z" w:initials="a">
    <w:p w:rsidR="00BA2C7D" w:rsidRDefault="00BA2C7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1 blank line</w:t>
      </w:r>
    </w:p>
  </w:comment>
  <w:comment w:id="15" w:author="aaa" w:date="2017-01-19T09:45:00Z" w:initials="a">
    <w:p w:rsidR="00BA2C7D" w:rsidRDefault="00BA2C7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Indent half inch except the first line. Follow APA Style (6</w:t>
      </w:r>
      <w:r w:rsidRPr="00BA2C7D">
        <w:rPr>
          <w:rFonts w:hint="eastAsia"/>
          <w:vertAlign w:val="superscript"/>
        </w:rPr>
        <w:t>th</w:t>
      </w:r>
      <w:r>
        <w:rPr>
          <w:rFonts w:hint="eastAsia"/>
        </w:rPr>
        <w:t xml:space="preserve"> ed.)</w:t>
      </w:r>
    </w:p>
  </w:comment>
  <w:comment w:id="16" w:author="aaa" w:date="2017-01-19T09:38:00Z" w:initials="a">
    <w:p w:rsidR="00701DF2" w:rsidRDefault="00701D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Non-English references: Use English translation first, and then include the original non-English reference in square brackets.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A2" w:rsidRDefault="004A3DA2" w:rsidP="00B92BB2">
      <w:pPr>
        <w:spacing w:after="0" w:line="240" w:lineRule="auto"/>
      </w:pPr>
      <w:r>
        <w:separator/>
      </w:r>
    </w:p>
  </w:endnote>
  <w:endnote w:type="continuationSeparator" w:id="0">
    <w:p w:rsidR="004A3DA2" w:rsidRDefault="004A3DA2" w:rsidP="00B9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9B" w:rsidRDefault="00F838EF" w:rsidP="00EA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6D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D9B" w:rsidRDefault="00806D9B" w:rsidP="002D36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A2" w:rsidRDefault="004A3DA2" w:rsidP="00B92BB2">
      <w:pPr>
        <w:spacing w:after="0" w:line="240" w:lineRule="auto"/>
      </w:pPr>
      <w:r>
        <w:separator/>
      </w:r>
    </w:p>
  </w:footnote>
  <w:footnote w:type="continuationSeparator" w:id="0">
    <w:p w:rsidR="004A3DA2" w:rsidRDefault="004A3DA2" w:rsidP="00B9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B" w:rsidRPr="0059088B" w:rsidRDefault="0059088B">
    <w:pPr>
      <w:pStyle w:val="Header"/>
      <w:rPr>
        <w:rFonts w:ascii="Times New Roman" w:hAnsi="Times New Roman"/>
        <w:sz w:val="20"/>
        <w:szCs w:val="20"/>
        <w:lang w:val="nl-BE"/>
      </w:rPr>
    </w:pPr>
    <w:r w:rsidRPr="0059088B">
      <w:rPr>
        <w:rFonts w:ascii="Times New Roman" w:hAnsi="Times New Roman"/>
        <w:sz w:val="20"/>
        <w:szCs w:val="20"/>
        <w:lang w:val="nl-B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22F0"/>
    <w:multiLevelType w:val="hybridMultilevel"/>
    <w:tmpl w:val="8390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A6CA3"/>
    <w:multiLevelType w:val="hybridMultilevel"/>
    <w:tmpl w:val="B3F2E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29E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6EC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8AF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1CD2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42F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CC7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EC4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4F5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9212B"/>
    <w:multiLevelType w:val="hybridMultilevel"/>
    <w:tmpl w:val="8D244742"/>
    <w:lvl w:ilvl="0" w:tplc="4C140D1E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34D13"/>
    <w:multiLevelType w:val="hybridMultilevel"/>
    <w:tmpl w:val="CD6C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A64FC"/>
    <w:multiLevelType w:val="hybridMultilevel"/>
    <w:tmpl w:val="FDD0C0C0"/>
    <w:lvl w:ilvl="0" w:tplc="9F5C31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C07F9C"/>
    <w:multiLevelType w:val="hybridMultilevel"/>
    <w:tmpl w:val="AECEBAE0"/>
    <w:lvl w:ilvl="0" w:tplc="BC605596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6326B"/>
    <w:multiLevelType w:val="hybridMultilevel"/>
    <w:tmpl w:val="EFB6DDD0"/>
    <w:lvl w:ilvl="0" w:tplc="BE9E362E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060DD"/>
    <w:multiLevelType w:val="hybridMultilevel"/>
    <w:tmpl w:val="03529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C05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C29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640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A07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0B4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A8F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29C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0C9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9F006C"/>
    <w:multiLevelType w:val="hybridMultilevel"/>
    <w:tmpl w:val="C9E4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977BF"/>
    <w:multiLevelType w:val="hybridMultilevel"/>
    <w:tmpl w:val="3AB6D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A25D47"/>
    <w:multiLevelType w:val="hybridMultilevel"/>
    <w:tmpl w:val="C3DC87E8"/>
    <w:lvl w:ilvl="0" w:tplc="ED30098C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094"/>
    <w:rsid w:val="00003299"/>
    <w:rsid w:val="00003360"/>
    <w:rsid w:val="00003B32"/>
    <w:rsid w:val="000070FD"/>
    <w:rsid w:val="00010252"/>
    <w:rsid w:val="00010303"/>
    <w:rsid w:val="000126CB"/>
    <w:rsid w:val="00012D61"/>
    <w:rsid w:val="0001479A"/>
    <w:rsid w:val="00015FA1"/>
    <w:rsid w:val="00017597"/>
    <w:rsid w:val="00020844"/>
    <w:rsid w:val="00020C27"/>
    <w:rsid w:val="000228C3"/>
    <w:rsid w:val="000231FA"/>
    <w:rsid w:val="00024143"/>
    <w:rsid w:val="0003084C"/>
    <w:rsid w:val="000341F2"/>
    <w:rsid w:val="00034398"/>
    <w:rsid w:val="00034A26"/>
    <w:rsid w:val="00034C11"/>
    <w:rsid w:val="000350D6"/>
    <w:rsid w:val="000370EA"/>
    <w:rsid w:val="0004005D"/>
    <w:rsid w:val="00043CDC"/>
    <w:rsid w:val="00044771"/>
    <w:rsid w:val="00046C2A"/>
    <w:rsid w:val="00050183"/>
    <w:rsid w:val="00052A50"/>
    <w:rsid w:val="00052ACA"/>
    <w:rsid w:val="0005336E"/>
    <w:rsid w:val="00054443"/>
    <w:rsid w:val="00062494"/>
    <w:rsid w:val="0006464C"/>
    <w:rsid w:val="00065138"/>
    <w:rsid w:val="000707BC"/>
    <w:rsid w:val="00075FD3"/>
    <w:rsid w:val="00076DAD"/>
    <w:rsid w:val="00081E33"/>
    <w:rsid w:val="000820B3"/>
    <w:rsid w:val="00084BA3"/>
    <w:rsid w:val="000851F6"/>
    <w:rsid w:val="00085970"/>
    <w:rsid w:val="000870F9"/>
    <w:rsid w:val="00096DC0"/>
    <w:rsid w:val="000A3051"/>
    <w:rsid w:val="000A4660"/>
    <w:rsid w:val="000A566E"/>
    <w:rsid w:val="000A7E43"/>
    <w:rsid w:val="000B4300"/>
    <w:rsid w:val="000B5E34"/>
    <w:rsid w:val="000C00B9"/>
    <w:rsid w:val="000C058C"/>
    <w:rsid w:val="000C1C2C"/>
    <w:rsid w:val="000D0239"/>
    <w:rsid w:val="000D7C3C"/>
    <w:rsid w:val="000E3D6B"/>
    <w:rsid w:val="000E5FF7"/>
    <w:rsid w:val="000E69A2"/>
    <w:rsid w:val="000E6A81"/>
    <w:rsid w:val="000E7AC2"/>
    <w:rsid w:val="000E7D8E"/>
    <w:rsid w:val="000F10CE"/>
    <w:rsid w:val="000F3764"/>
    <w:rsid w:val="000F3B29"/>
    <w:rsid w:val="000F411B"/>
    <w:rsid w:val="000F4CCF"/>
    <w:rsid w:val="000F7135"/>
    <w:rsid w:val="0010104E"/>
    <w:rsid w:val="001010E2"/>
    <w:rsid w:val="00103EAF"/>
    <w:rsid w:val="00104115"/>
    <w:rsid w:val="00104CF0"/>
    <w:rsid w:val="00104E93"/>
    <w:rsid w:val="00112CC6"/>
    <w:rsid w:val="00112F0E"/>
    <w:rsid w:val="001134FB"/>
    <w:rsid w:val="00121386"/>
    <w:rsid w:val="0012156A"/>
    <w:rsid w:val="0012353D"/>
    <w:rsid w:val="00123AA4"/>
    <w:rsid w:val="00126D46"/>
    <w:rsid w:val="0012756A"/>
    <w:rsid w:val="001302DE"/>
    <w:rsid w:val="0013115B"/>
    <w:rsid w:val="001314D6"/>
    <w:rsid w:val="00131A6A"/>
    <w:rsid w:val="0013257A"/>
    <w:rsid w:val="0013488D"/>
    <w:rsid w:val="00134938"/>
    <w:rsid w:val="00135718"/>
    <w:rsid w:val="00135AC3"/>
    <w:rsid w:val="001379B6"/>
    <w:rsid w:val="00142ACC"/>
    <w:rsid w:val="00142D11"/>
    <w:rsid w:val="001440EA"/>
    <w:rsid w:val="0014592B"/>
    <w:rsid w:val="001459E9"/>
    <w:rsid w:val="00145D28"/>
    <w:rsid w:val="00147D3A"/>
    <w:rsid w:val="00151144"/>
    <w:rsid w:val="001526AD"/>
    <w:rsid w:val="001526F8"/>
    <w:rsid w:val="001575A4"/>
    <w:rsid w:val="00157DA4"/>
    <w:rsid w:val="001634CA"/>
    <w:rsid w:val="001652BD"/>
    <w:rsid w:val="0016784C"/>
    <w:rsid w:val="00170418"/>
    <w:rsid w:val="00172CCB"/>
    <w:rsid w:val="00172F84"/>
    <w:rsid w:val="0018027F"/>
    <w:rsid w:val="00181791"/>
    <w:rsid w:val="00182A72"/>
    <w:rsid w:val="00184D8E"/>
    <w:rsid w:val="001867F9"/>
    <w:rsid w:val="00191257"/>
    <w:rsid w:val="00192F10"/>
    <w:rsid w:val="001A0297"/>
    <w:rsid w:val="001A1205"/>
    <w:rsid w:val="001A32E4"/>
    <w:rsid w:val="001A3609"/>
    <w:rsid w:val="001B2005"/>
    <w:rsid w:val="001B39F3"/>
    <w:rsid w:val="001B5E44"/>
    <w:rsid w:val="001C17E5"/>
    <w:rsid w:val="001C3A16"/>
    <w:rsid w:val="001C47CB"/>
    <w:rsid w:val="001C58E4"/>
    <w:rsid w:val="001C5AD3"/>
    <w:rsid w:val="001C5CE6"/>
    <w:rsid w:val="001C6FD9"/>
    <w:rsid w:val="001C78E4"/>
    <w:rsid w:val="001D034A"/>
    <w:rsid w:val="001D2305"/>
    <w:rsid w:val="001D3845"/>
    <w:rsid w:val="001D607F"/>
    <w:rsid w:val="001E0A2A"/>
    <w:rsid w:val="001E32C0"/>
    <w:rsid w:val="001E3543"/>
    <w:rsid w:val="001E45BB"/>
    <w:rsid w:val="001E4861"/>
    <w:rsid w:val="001E49FA"/>
    <w:rsid w:val="001E5283"/>
    <w:rsid w:val="001E61DD"/>
    <w:rsid w:val="001F2296"/>
    <w:rsid w:val="001F64E0"/>
    <w:rsid w:val="00200E78"/>
    <w:rsid w:val="00206196"/>
    <w:rsid w:val="00206C61"/>
    <w:rsid w:val="00207E8A"/>
    <w:rsid w:val="00211D3A"/>
    <w:rsid w:val="0021340E"/>
    <w:rsid w:val="00213BB3"/>
    <w:rsid w:val="00220404"/>
    <w:rsid w:val="00220C15"/>
    <w:rsid w:val="00221509"/>
    <w:rsid w:val="00222988"/>
    <w:rsid w:val="0022544E"/>
    <w:rsid w:val="00225B60"/>
    <w:rsid w:val="00230CEF"/>
    <w:rsid w:val="002314F2"/>
    <w:rsid w:val="00231F95"/>
    <w:rsid w:val="00232A46"/>
    <w:rsid w:val="00234164"/>
    <w:rsid w:val="0023728D"/>
    <w:rsid w:val="00240683"/>
    <w:rsid w:val="00245920"/>
    <w:rsid w:val="00252732"/>
    <w:rsid w:val="0025559B"/>
    <w:rsid w:val="0025583E"/>
    <w:rsid w:val="00256999"/>
    <w:rsid w:val="00265664"/>
    <w:rsid w:val="00271D59"/>
    <w:rsid w:val="00277786"/>
    <w:rsid w:val="002817B0"/>
    <w:rsid w:val="00285225"/>
    <w:rsid w:val="00290034"/>
    <w:rsid w:val="00290990"/>
    <w:rsid w:val="002915CF"/>
    <w:rsid w:val="002952F6"/>
    <w:rsid w:val="00296E2C"/>
    <w:rsid w:val="002A0871"/>
    <w:rsid w:val="002A40EF"/>
    <w:rsid w:val="002A778F"/>
    <w:rsid w:val="002B155E"/>
    <w:rsid w:val="002B30A6"/>
    <w:rsid w:val="002B566F"/>
    <w:rsid w:val="002C63C5"/>
    <w:rsid w:val="002D350C"/>
    <w:rsid w:val="002D36A5"/>
    <w:rsid w:val="002D411D"/>
    <w:rsid w:val="002D4543"/>
    <w:rsid w:val="002E58BA"/>
    <w:rsid w:val="002F034B"/>
    <w:rsid w:val="002F14A0"/>
    <w:rsid w:val="002F33B9"/>
    <w:rsid w:val="002F4638"/>
    <w:rsid w:val="002F5BC3"/>
    <w:rsid w:val="002F7517"/>
    <w:rsid w:val="002F7B70"/>
    <w:rsid w:val="00300209"/>
    <w:rsid w:val="00300C35"/>
    <w:rsid w:val="00300E4F"/>
    <w:rsid w:val="00305C82"/>
    <w:rsid w:val="00305DBB"/>
    <w:rsid w:val="00305DDD"/>
    <w:rsid w:val="00310CFB"/>
    <w:rsid w:val="00311BF9"/>
    <w:rsid w:val="003136A3"/>
    <w:rsid w:val="00317871"/>
    <w:rsid w:val="00320323"/>
    <w:rsid w:val="00320428"/>
    <w:rsid w:val="00322930"/>
    <w:rsid w:val="003320D2"/>
    <w:rsid w:val="0033691B"/>
    <w:rsid w:val="00336B72"/>
    <w:rsid w:val="00336C4F"/>
    <w:rsid w:val="00337E5F"/>
    <w:rsid w:val="00343362"/>
    <w:rsid w:val="003475AF"/>
    <w:rsid w:val="00347FE9"/>
    <w:rsid w:val="003513EF"/>
    <w:rsid w:val="003524FC"/>
    <w:rsid w:val="00357181"/>
    <w:rsid w:val="00360F4B"/>
    <w:rsid w:val="00362807"/>
    <w:rsid w:val="003709EB"/>
    <w:rsid w:val="0037150E"/>
    <w:rsid w:val="00371802"/>
    <w:rsid w:val="003772A6"/>
    <w:rsid w:val="00381077"/>
    <w:rsid w:val="003822F6"/>
    <w:rsid w:val="0039168E"/>
    <w:rsid w:val="0039244A"/>
    <w:rsid w:val="003938A5"/>
    <w:rsid w:val="00394812"/>
    <w:rsid w:val="00395DD2"/>
    <w:rsid w:val="003A0791"/>
    <w:rsid w:val="003A0DB5"/>
    <w:rsid w:val="003A1381"/>
    <w:rsid w:val="003A1891"/>
    <w:rsid w:val="003A42F2"/>
    <w:rsid w:val="003A5945"/>
    <w:rsid w:val="003A6F88"/>
    <w:rsid w:val="003A7EFD"/>
    <w:rsid w:val="003B54B5"/>
    <w:rsid w:val="003C0F96"/>
    <w:rsid w:val="003C1DF0"/>
    <w:rsid w:val="003C1FCD"/>
    <w:rsid w:val="003C30AC"/>
    <w:rsid w:val="003C43A6"/>
    <w:rsid w:val="003C5015"/>
    <w:rsid w:val="003C5A16"/>
    <w:rsid w:val="003C6FD1"/>
    <w:rsid w:val="003D04C4"/>
    <w:rsid w:val="003D33A8"/>
    <w:rsid w:val="003D5B88"/>
    <w:rsid w:val="003D5D16"/>
    <w:rsid w:val="003E2512"/>
    <w:rsid w:val="003E2667"/>
    <w:rsid w:val="003E3650"/>
    <w:rsid w:val="003E48C6"/>
    <w:rsid w:val="003E78BD"/>
    <w:rsid w:val="003E7DBD"/>
    <w:rsid w:val="003F2AEC"/>
    <w:rsid w:val="003F2EDC"/>
    <w:rsid w:val="003F3E9C"/>
    <w:rsid w:val="003F410E"/>
    <w:rsid w:val="003F54F4"/>
    <w:rsid w:val="003F5C79"/>
    <w:rsid w:val="003F6B7D"/>
    <w:rsid w:val="004038BA"/>
    <w:rsid w:val="00404787"/>
    <w:rsid w:val="004106DF"/>
    <w:rsid w:val="00414846"/>
    <w:rsid w:val="00415529"/>
    <w:rsid w:val="0042069C"/>
    <w:rsid w:val="004270E3"/>
    <w:rsid w:val="00430257"/>
    <w:rsid w:val="004302B2"/>
    <w:rsid w:val="004313B9"/>
    <w:rsid w:val="004338E3"/>
    <w:rsid w:val="00436363"/>
    <w:rsid w:val="004400C4"/>
    <w:rsid w:val="00444B19"/>
    <w:rsid w:val="004473B4"/>
    <w:rsid w:val="00447695"/>
    <w:rsid w:val="0045056A"/>
    <w:rsid w:val="00451758"/>
    <w:rsid w:val="004522AE"/>
    <w:rsid w:val="00462EA7"/>
    <w:rsid w:val="00462F0B"/>
    <w:rsid w:val="00464FC9"/>
    <w:rsid w:val="00465D19"/>
    <w:rsid w:val="00467915"/>
    <w:rsid w:val="00473479"/>
    <w:rsid w:val="00473579"/>
    <w:rsid w:val="00482B11"/>
    <w:rsid w:val="00483132"/>
    <w:rsid w:val="00484436"/>
    <w:rsid w:val="00486C73"/>
    <w:rsid w:val="00493096"/>
    <w:rsid w:val="00494DB0"/>
    <w:rsid w:val="0049690A"/>
    <w:rsid w:val="004A10F0"/>
    <w:rsid w:val="004A3A7F"/>
    <w:rsid w:val="004A3AEE"/>
    <w:rsid w:val="004A3DA2"/>
    <w:rsid w:val="004B418B"/>
    <w:rsid w:val="004B5223"/>
    <w:rsid w:val="004B739A"/>
    <w:rsid w:val="004C0DB9"/>
    <w:rsid w:val="004C1F48"/>
    <w:rsid w:val="004C34C2"/>
    <w:rsid w:val="004C3C13"/>
    <w:rsid w:val="004C7A5D"/>
    <w:rsid w:val="004C7BF1"/>
    <w:rsid w:val="004D26C8"/>
    <w:rsid w:val="004D541B"/>
    <w:rsid w:val="004E4309"/>
    <w:rsid w:val="004E787F"/>
    <w:rsid w:val="004F0C2B"/>
    <w:rsid w:val="004F0CB8"/>
    <w:rsid w:val="004F1C84"/>
    <w:rsid w:val="004F2178"/>
    <w:rsid w:val="004F4590"/>
    <w:rsid w:val="004F6E97"/>
    <w:rsid w:val="005008E5"/>
    <w:rsid w:val="0050140E"/>
    <w:rsid w:val="00501871"/>
    <w:rsid w:val="00502CC0"/>
    <w:rsid w:val="00503844"/>
    <w:rsid w:val="0050397C"/>
    <w:rsid w:val="00503D28"/>
    <w:rsid w:val="005040EB"/>
    <w:rsid w:val="0051185F"/>
    <w:rsid w:val="00511E3C"/>
    <w:rsid w:val="00514358"/>
    <w:rsid w:val="00517C1C"/>
    <w:rsid w:val="00520E0E"/>
    <w:rsid w:val="005235B1"/>
    <w:rsid w:val="0052434C"/>
    <w:rsid w:val="00526DA3"/>
    <w:rsid w:val="005337ED"/>
    <w:rsid w:val="005349B9"/>
    <w:rsid w:val="005410A8"/>
    <w:rsid w:val="00543949"/>
    <w:rsid w:val="0055081B"/>
    <w:rsid w:val="005519B8"/>
    <w:rsid w:val="005601FB"/>
    <w:rsid w:val="005617E9"/>
    <w:rsid w:val="00561914"/>
    <w:rsid w:val="00563CF9"/>
    <w:rsid w:val="00566131"/>
    <w:rsid w:val="005666C5"/>
    <w:rsid w:val="005756AE"/>
    <w:rsid w:val="00583910"/>
    <w:rsid w:val="00583BFD"/>
    <w:rsid w:val="00584402"/>
    <w:rsid w:val="00584D68"/>
    <w:rsid w:val="00585F8F"/>
    <w:rsid w:val="00590600"/>
    <w:rsid w:val="0059088B"/>
    <w:rsid w:val="0059115C"/>
    <w:rsid w:val="00592920"/>
    <w:rsid w:val="00594E95"/>
    <w:rsid w:val="005966CE"/>
    <w:rsid w:val="005A05E7"/>
    <w:rsid w:val="005A06F1"/>
    <w:rsid w:val="005A298D"/>
    <w:rsid w:val="005A2B5E"/>
    <w:rsid w:val="005A4E2C"/>
    <w:rsid w:val="005A5372"/>
    <w:rsid w:val="005A6DC5"/>
    <w:rsid w:val="005A7C20"/>
    <w:rsid w:val="005B4A10"/>
    <w:rsid w:val="005B4B5E"/>
    <w:rsid w:val="005B4D78"/>
    <w:rsid w:val="005B4D8A"/>
    <w:rsid w:val="005B590F"/>
    <w:rsid w:val="005B5A15"/>
    <w:rsid w:val="005C0341"/>
    <w:rsid w:val="005C0E10"/>
    <w:rsid w:val="005C456C"/>
    <w:rsid w:val="005C55C0"/>
    <w:rsid w:val="005C7D39"/>
    <w:rsid w:val="005D08D0"/>
    <w:rsid w:val="005D1F1C"/>
    <w:rsid w:val="005D2889"/>
    <w:rsid w:val="005D4524"/>
    <w:rsid w:val="005D6018"/>
    <w:rsid w:val="005D7E23"/>
    <w:rsid w:val="005E09F0"/>
    <w:rsid w:val="005E0FB3"/>
    <w:rsid w:val="005E2564"/>
    <w:rsid w:val="005E3120"/>
    <w:rsid w:val="005F00EC"/>
    <w:rsid w:val="005F3EA9"/>
    <w:rsid w:val="005F7360"/>
    <w:rsid w:val="00600061"/>
    <w:rsid w:val="0060461F"/>
    <w:rsid w:val="00605E6D"/>
    <w:rsid w:val="006117B9"/>
    <w:rsid w:val="006208C5"/>
    <w:rsid w:val="00620B4E"/>
    <w:rsid w:val="0062102A"/>
    <w:rsid w:val="00622967"/>
    <w:rsid w:val="006247DD"/>
    <w:rsid w:val="00624D78"/>
    <w:rsid w:val="0062625A"/>
    <w:rsid w:val="00626C65"/>
    <w:rsid w:val="00627C44"/>
    <w:rsid w:val="006307B4"/>
    <w:rsid w:val="00631FE1"/>
    <w:rsid w:val="00633923"/>
    <w:rsid w:val="00634018"/>
    <w:rsid w:val="006448DF"/>
    <w:rsid w:val="00650C0D"/>
    <w:rsid w:val="00652E28"/>
    <w:rsid w:val="00652F0A"/>
    <w:rsid w:val="006539D5"/>
    <w:rsid w:val="00656143"/>
    <w:rsid w:val="00656682"/>
    <w:rsid w:val="00656A02"/>
    <w:rsid w:val="0065705D"/>
    <w:rsid w:val="00665491"/>
    <w:rsid w:val="0066629B"/>
    <w:rsid w:val="00672DA1"/>
    <w:rsid w:val="00675D09"/>
    <w:rsid w:val="00675FEF"/>
    <w:rsid w:val="0067791A"/>
    <w:rsid w:val="0068104A"/>
    <w:rsid w:val="00683430"/>
    <w:rsid w:val="006869EB"/>
    <w:rsid w:val="00687051"/>
    <w:rsid w:val="006876F8"/>
    <w:rsid w:val="0069417B"/>
    <w:rsid w:val="006A25B5"/>
    <w:rsid w:val="006A432B"/>
    <w:rsid w:val="006A57DB"/>
    <w:rsid w:val="006A5E76"/>
    <w:rsid w:val="006B10AB"/>
    <w:rsid w:val="006B2E99"/>
    <w:rsid w:val="006B5BFC"/>
    <w:rsid w:val="006B7925"/>
    <w:rsid w:val="006C49C7"/>
    <w:rsid w:val="006C6454"/>
    <w:rsid w:val="006C7D3C"/>
    <w:rsid w:val="006D1ACD"/>
    <w:rsid w:val="006D3301"/>
    <w:rsid w:val="006D4001"/>
    <w:rsid w:val="006D746E"/>
    <w:rsid w:val="006D7603"/>
    <w:rsid w:val="006E29AD"/>
    <w:rsid w:val="006E7147"/>
    <w:rsid w:val="006F34D4"/>
    <w:rsid w:val="006F6304"/>
    <w:rsid w:val="00701DF2"/>
    <w:rsid w:val="00703041"/>
    <w:rsid w:val="00703537"/>
    <w:rsid w:val="007036E7"/>
    <w:rsid w:val="00704CAF"/>
    <w:rsid w:val="00707BBC"/>
    <w:rsid w:val="00711DA9"/>
    <w:rsid w:val="00711F74"/>
    <w:rsid w:val="00711FC1"/>
    <w:rsid w:val="00714C3D"/>
    <w:rsid w:val="00723DEA"/>
    <w:rsid w:val="00724A1B"/>
    <w:rsid w:val="007279CF"/>
    <w:rsid w:val="007359E8"/>
    <w:rsid w:val="00736F5A"/>
    <w:rsid w:val="007370E0"/>
    <w:rsid w:val="007424B4"/>
    <w:rsid w:val="0074355D"/>
    <w:rsid w:val="00744B19"/>
    <w:rsid w:val="007459AC"/>
    <w:rsid w:val="0074680B"/>
    <w:rsid w:val="00747D6D"/>
    <w:rsid w:val="00751C8D"/>
    <w:rsid w:val="00755461"/>
    <w:rsid w:val="00756010"/>
    <w:rsid w:val="00760631"/>
    <w:rsid w:val="00760C03"/>
    <w:rsid w:val="00760DFF"/>
    <w:rsid w:val="00762371"/>
    <w:rsid w:val="00764A1E"/>
    <w:rsid w:val="007656EC"/>
    <w:rsid w:val="00770865"/>
    <w:rsid w:val="0077246E"/>
    <w:rsid w:val="00772F84"/>
    <w:rsid w:val="00773D4B"/>
    <w:rsid w:val="007741BE"/>
    <w:rsid w:val="007756D9"/>
    <w:rsid w:val="00775A24"/>
    <w:rsid w:val="007771CC"/>
    <w:rsid w:val="00782720"/>
    <w:rsid w:val="0078280E"/>
    <w:rsid w:val="0078693C"/>
    <w:rsid w:val="00790BE4"/>
    <w:rsid w:val="00791E88"/>
    <w:rsid w:val="00795F1B"/>
    <w:rsid w:val="00797EF9"/>
    <w:rsid w:val="00797F93"/>
    <w:rsid w:val="007A084D"/>
    <w:rsid w:val="007A1495"/>
    <w:rsid w:val="007A1F20"/>
    <w:rsid w:val="007A4D2E"/>
    <w:rsid w:val="007A4F24"/>
    <w:rsid w:val="007A784E"/>
    <w:rsid w:val="007B2780"/>
    <w:rsid w:val="007B4FA8"/>
    <w:rsid w:val="007C14F3"/>
    <w:rsid w:val="007C1A50"/>
    <w:rsid w:val="007C1CBA"/>
    <w:rsid w:val="007C2336"/>
    <w:rsid w:val="007C2EAB"/>
    <w:rsid w:val="007C4C3E"/>
    <w:rsid w:val="007C5CEB"/>
    <w:rsid w:val="007C6AE6"/>
    <w:rsid w:val="007C6D08"/>
    <w:rsid w:val="007C7403"/>
    <w:rsid w:val="007D2E60"/>
    <w:rsid w:val="007D3F23"/>
    <w:rsid w:val="007D4CC3"/>
    <w:rsid w:val="007D6CB6"/>
    <w:rsid w:val="007E1392"/>
    <w:rsid w:val="007E5701"/>
    <w:rsid w:val="007F1741"/>
    <w:rsid w:val="007F20DF"/>
    <w:rsid w:val="007F3C44"/>
    <w:rsid w:val="007F5302"/>
    <w:rsid w:val="007F79DF"/>
    <w:rsid w:val="00802393"/>
    <w:rsid w:val="0080460D"/>
    <w:rsid w:val="00806D9B"/>
    <w:rsid w:val="00807D04"/>
    <w:rsid w:val="00807FCA"/>
    <w:rsid w:val="008102CE"/>
    <w:rsid w:val="008103C6"/>
    <w:rsid w:val="008131F0"/>
    <w:rsid w:val="00817C76"/>
    <w:rsid w:val="00822D8C"/>
    <w:rsid w:val="00830328"/>
    <w:rsid w:val="00831321"/>
    <w:rsid w:val="0083163E"/>
    <w:rsid w:val="008319F4"/>
    <w:rsid w:val="00831F96"/>
    <w:rsid w:val="00832027"/>
    <w:rsid w:val="00837C53"/>
    <w:rsid w:val="00840434"/>
    <w:rsid w:val="0084096E"/>
    <w:rsid w:val="00842D3C"/>
    <w:rsid w:val="008444BE"/>
    <w:rsid w:val="00845BFA"/>
    <w:rsid w:val="00845F5C"/>
    <w:rsid w:val="00847094"/>
    <w:rsid w:val="008579F2"/>
    <w:rsid w:val="00861789"/>
    <w:rsid w:val="008623AE"/>
    <w:rsid w:val="00862795"/>
    <w:rsid w:val="00864791"/>
    <w:rsid w:val="00864FFD"/>
    <w:rsid w:val="00865099"/>
    <w:rsid w:val="00865BC2"/>
    <w:rsid w:val="00865CC3"/>
    <w:rsid w:val="00871949"/>
    <w:rsid w:val="00874D9A"/>
    <w:rsid w:val="00875A31"/>
    <w:rsid w:val="008776FD"/>
    <w:rsid w:val="008778F7"/>
    <w:rsid w:val="0088016F"/>
    <w:rsid w:val="008803AE"/>
    <w:rsid w:val="008806EB"/>
    <w:rsid w:val="008807F6"/>
    <w:rsid w:val="00892851"/>
    <w:rsid w:val="00892852"/>
    <w:rsid w:val="00895B2C"/>
    <w:rsid w:val="0089798B"/>
    <w:rsid w:val="008A3982"/>
    <w:rsid w:val="008A4E40"/>
    <w:rsid w:val="008B5F10"/>
    <w:rsid w:val="008C0426"/>
    <w:rsid w:val="008C231F"/>
    <w:rsid w:val="008C42A4"/>
    <w:rsid w:val="008C4C7B"/>
    <w:rsid w:val="008C71B7"/>
    <w:rsid w:val="008D1AC1"/>
    <w:rsid w:val="008D1B3B"/>
    <w:rsid w:val="008D66D2"/>
    <w:rsid w:val="008D7EBB"/>
    <w:rsid w:val="008E3B44"/>
    <w:rsid w:val="008E4410"/>
    <w:rsid w:val="008E5986"/>
    <w:rsid w:val="008F0A22"/>
    <w:rsid w:val="008F0DDB"/>
    <w:rsid w:val="008F204A"/>
    <w:rsid w:val="008F3C0A"/>
    <w:rsid w:val="008F55EB"/>
    <w:rsid w:val="008F636D"/>
    <w:rsid w:val="008F6A67"/>
    <w:rsid w:val="009017B0"/>
    <w:rsid w:val="00906A42"/>
    <w:rsid w:val="00907A8F"/>
    <w:rsid w:val="00911A0B"/>
    <w:rsid w:val="009168C2"/>
    <w:rsid w:val="00920508"/>
    <w:rsid w:val="00920FA3"/>
    <w:rsid w:val="009220F9"/>
    <w:rsid w:val="009230B0"/>
    <w:rsid w:val="00926C0A"/>
    <w:rsid w:val="009329BE"/>
    <w:rsid w:val="00935264"/>
    <w:rsid w:val="00937EA0"/>
    <w:rsid w:val="00941646"/>
    <w:rsid w:val="00942751"/>
    <w:rsid w:val="00943BC5"/>
    <w:rsid w:val="00943C6F"/>
    <w:rsid w:val="00943C8D"/>
    <w:rsid w:val="00944B57"/>
    <w:rsid w:val="00951360"/>
    <w:rsid w:val="00956E46"/>
    <w:rsid w:val="00957F22"/>
    <w:rsid w:val="009605A6"/>
    <w:rsid w:val="00961DE7"/>
    <w:rsid w:val="00962259"/>
    <w:rsid w:val="00962649"/>
    <w:rsid w:val="00965599"/>
    <w:rsid w:val="009702D1"/>
    <w:rsid w:val="009722B1"/>
    <w:rsid w:val="0097457E"/>
    <w:rsid w:val="00974A5A"/>
    <w:rsid w:val="009757B8"/>
    <w:rsid w:val="00976912"/>
    <w:rsid w:val="009802D1"/>
    <w:rsid w:val="00983F36"/>
    <w:rsid w:val="00985032"/>
    <w:rsid w:val="0098596E"/>
    <w:rsid w:val="009869BE"/>
    <w:rsid w:val="00992A82"/>
    <w:rsid w:val="009964B1"/>
    <w:rsid w:val="009A1906"/>
    <w:rsid w:val="009A1AB3"/>
    <w:rsid w:val="009A2EC9"/>
    <w:rsid w:val="009A3DE2"/>
    <w:rsid w:val="009A7112"/>
    <w:rsid w:val="009B46AF"/>
    <w:rsid w:val="009B5E99"/>
    <w:rsid w:val="009B6509"/>
    <w:rsid w:val="009C47ED"/>
    <w:rsid w:val="009C5974"/>
    <w:rsid w:val="009C5F14"/>
    <w:rsid w:val="009D27CD"/>
    <w:rsid w:val="009D49A6"/>
    <w:rsid w:val="009E69E4"/>
    <w:rsid w:val="009E74AD"/>
    <w:rsid w:val="009F5630"/>
    <w:rsid w:val="009F615E"/>
    <w:rsid w:val="009F696F"/>
    <w:rsid w:val="009F7446"/>
    <w:rsid w:val="009F7C88"/>
    <w:rsid w:val="00A054A5"/>
    <w:rsid w:val="00A10F34"/>
    <w:rsid w:val="00A14892"/>
    <w:rsid w:val="00A21B35"/>
    <w:rsid w:val="00A310C8"/>
    <w:rsid w:val="00A33A68"/>
    <w:rsid w:val="00A33DB1"/>
    <w:rsid w:val="00A34F55"/>
    <w:rsid w:val="00A36BAC"/>
    <w:rsid w:val="00A3723A"/>
    <w:rsid w:val="00A37EC5"/>
    <w:rsid w:val="00A4128F"/>
    <w:rsid w:val="00A42378"/>
    <w:rsid w:val="00A42430"/>
    <w:rsid w:val="00A44897"/>
    <w:rsid w:val="00A450C2"/>
    <w:rsid w:val="00A4685A"/>
    <w:rsid w:val="00A471EB"/>
    <w:rsid w:val="00A500E5"/>
    <w:rsid w:val="00A51AC0"/>
    <w:rsid w:val="00A52FA8"/>
    <w:rsid w:val="00A56349"/>
    <w:rsid w:val="00A62FAE"/>
    <w:rsid w:val="00A654D3"/>
    <w:rsid w:val="00A672AD"/>
    <w:rsid w:val="00A672B6"/>
    <w:rsid w:val="00A71D8F"/>
    <w:rsid w:val="00A721B7"/>
    <w:rsid w:val="00A73D6C"/>
    <w:rsid w:val="00A7622D"/>
    <w:rsid w:val="00A76DD4"/>
    <w:rsid w:val="00A8417A"/>
    <w:rsid w:val="00A850BF"/>
    <w:rsid w:val="00A85B89"/>
    <w:rsid w:val="00A869F1"/>
    <w:rsid w:val="00A90150"/>
    <w:rsid w:val="00A918CE"/>
    <w:rsid w:val="00A921AD"/>
    <w:rsid w:val="00A93BC4"/>
    <w:rsid w:val="00AA6A52"/>
    <w:rsid w:val="00AB0E50"/>
    <w:rsid w:val="00AB2D4B"/>
    <w:rsid w:val="00AB2E02"/>
    <w:rsid w:val="00AB6C62"/>
    <w:rsid w:val="00AB7925"/>
    <w:rsid w:val="00AC179A"/>
    <w:rsid w:val="00AC346F"/>
    <w:rsid w:val="00AC6308"/>
    <w:rsid w:val="00AD0ABE"/>
    <w:rsid w:val="00AD1C5D"/>
    <w:rsid w:val="00AD2B0F"/>
    <w:rsid w:val="00AD2F13"/>
    <w:rsid w:val="00AD328E"/>
    <w:rsid w:val="00AD6905"/>
    <w:rsid w:val="00AE350E"/>
    <w:rsid w:val="00AE4738"/>
    <w:rsid w:val="00AE538D"/>
    <w:rsid w:val="00AE7EDE"/>
    <w:rsid w:val="00AF21CB"/>
    <w:rsid w:val="00AF3343"/>
    <w:rsid w:val="00AF3670"/>
    <w:rsid w:val="00AF3742"/>
    <w:rsid w:val="00B02623"/>
    <w:rsid w:val="00B02A31"/>
    <w:rsid w:val="00B02AF2"/>
    <w:rsid w:val="00B03F76"/>
    <w:rsid w:val="00B050D1"/>
    <w:rsid w:val="00B06AD6"/>
    <w:rsid w:val="00B0726C"/>
    <w:rsid w:val="00B13110"/>
    <w:rsid w:val="00B13C3F"/>
    <w:rsid w:val="00B20315"/>
    <w:rsid w:val="00B22D41"/>
    <w:rsid w:val="00B24011"/>
    <w:rsid w:val="00B2569B"/>
    <w:rsid w:val="00B25AE4"/>
    <w:rsid w:val="00B2647D"/>
    <w:rsid w:val="00B3166F"/>
    <w:rsid w:val="00B36B71"/>
    <w:rsid w:val="00B42417"/>
    <w:rsid w:val="00B44E09"/>
    <w:rsid w:val="00B44F6E"/>
    <w:rsid w:val="00B451A9"/>
    <w:rsid w:val="00B51BB5"/>
    <w:rsid w:val="00B53137"/>
    <w:rsid w:val="00B5363D"/>
    <w:rsid w:val="00B55337"/>
    <w:rsid w:val="00B5584D"/>
    <w:rsid w:val="00B63F42"/>
    <w:rsid w:val="00B64E83"/>
    <w:rsid w:val="00B67F78"/>
    <w:rsid w:val="00B70C53"/>
    <w:rsid w:val="00B7293D"/>
    <w:rsid w:val="00B72EE9"/>
    <w:rsid w:val="00B759BA"/>
    <w:rsid w:val="00B81B57"/>
    <w:rsid w:val="00B83C55"/>
    <w:rsid w:val="00B84994"/>
    <w:rsid w:val="00B85B28"/>
    <w:rsid w:val="00B91D88"/>
    <w:rsid w:val="00B91E60"/>
    <w:rsid w:val="00B92BB2"/>
    <w:rsid w:val="00B934B8"/>
    <w:rsid w:val="00B95758"/>
    <w:rsid w:val="00B97931"/>
    <w:rsid w:val="00BA2C7D"/>
    <w:rsid w:val="00BA3CDF"/>
    <w:rsid w:val="00BA3ED8"/>
    <w:rsid w:val="00BA4FB7"/>
    <w:rsid w:val="00BB2426"/>
    <w:rsid w:val="00BB348B"/>
    <w:rsid w:val="00BB58AC"/>
    <w:rsid w:val="00BB5A15"/>
    <w:rsid w:val="00BB7843"/>
    <w:rsid w:val="00BC239A"/>
    <w:rsid w:val="00BC47EF"/>
    <w:rsid w:val="00BC4FC7"/>
    <w:rsid w:val="00BC7781"/>
    <w:rsid w:val="00BD00A9"/>
    <w:rsid w:val="00BD114B"/>
    <w:rsid w:val="00BD175D"/>
    <w:rsid w:val="00BE0A4B"/>
    <w:rsid w:val="00BE707F"/>
    <w:rsid w:val="00BE70F0"/>
    <w:rsid w:val="00BE76E9"/>
    <w:rsid w:val="00BE7ABF"/>
    <w:rsid w:val="00BE7CBA"/>
    <w:rsid w:val="00BF46E9"/>
    <w:rsid w:val="00BF4B44"/>
    <w:rsid w:val="00BF4EA2"/>
    <w:rsid w:val="00BF555E"/>
    <w:rsid w:val="00BF7886"/>
    <w:rsid w:val="00C036E8"/>
    <w:rsid w:val="00C05130"/>
    <w:rsid w:val="00C064D9"/>
    <w:rsid w:val="00C06F0D"/>
    <w:rsid w:val="00C12A94"/>
    <w:rsid w:val="00C12FC6"/>
    <w:rsid w:val="00C1353C"/>
    <w:rsid w:val="00C173E3"/>
    <w:rsid w:val="00C2079B"/>
    <w:rsid w:val="00C226E7"/>
    <w:rsid w:val="00C27B89"/>
    <w:rsid w:val="00C27E51"/>
    <w:rsid w:val="00C311A3"/>
    <w:rsid w:val="00C3288D"/>
    <w:rsid w:val="00C34E30"/>
    <w:rsid w:val="00C361BB"/>
    <w:rsid w:val="00C379F7"/>
    <w:rsid w:val="00C407DF"/>
    <w:rsid w:val="00C45EE1"/>
    <w:rsid w:val="00C51633"/>
    <w:rsid w:val="00C537F0"/>
    <w:rsid w:val="00C60E03"/>
    <w:rsid w:val="00C62273"/>
    <w:rsid w:val="00C65E3F"/>
    <w:rsid w:val="00C65F79"/>
    <w:rsid w:val="00C6795A"/>
    <w:rsid w:val="00C725C6"/>
    <w:rsid w:val="00C76090"/>
    <w:rsid w:val="00C764E5"/>
    <w:rsid w:val="00C777BB"/>
    <w:rsid w:val="00C802FA"/>
    <w:rsid w:val="00C82414"/>
    <w:rsid w:val="00C855EB"/>
    <w:rsid w:val="00C9586E"/>
    <w:rsid w:val="00C96DB6"/>
    <w:rsid w:val="00C9778A"/>
    <w:rsid w:val="00CA017C"/>
    <w:rsid w:val="00CA459A"/>
    <w:rsid w:val="00CA62C7"/>
    <w:rsid w:val="00CB1C6F"/>
    <w:rsid w:val="00CB1E51"/>
    <w:rsid w:val="00CB3257"/>
    <w:rsid w:val="00CB6974"/>
    <w:rsid w:val="00CC07A2"/>
    <w:rsid w:val="00CC1594"/>
    <w:rsid w:val="00CC20F2"/>
    <w:rsid w:val="00CD07F4"/>
    <w:rsid w:val="00CD24D3"/>
    <w:rsid w:val="00CD3466"/>
    <w:rsid w:val="00CD4270"/>
    <w:rsid w:val="00CD4675"/>
    <w:rsid w:val="00CE02CB"/>
    <w:rsid w:val="00CE3080"/>
    <w:rsid w:val="00CE6C4E"/>
    <w:rsid w:val="00D048CD"/>
    <w:rsid w:val="00D07CBE"/>
    <w:rsid w:val="00D12256"/>
    <w:rsid w:val="00D14C1B"/>
    <w:rsid w:val="00D17D07"/>
    <w:rsid w:val="00D20446"/>
    <w:rsid w:val="00D246B1"/>
    <w:rsid w:val="00D307EB"/>
    <w:rsid w:val="00D312A1"/>
    <w:rsid w:val="00D3180E"/>
    <w:rsid w:val="00D31CA4"/>
    <w:rsid w:val="00D32477"/>
    <w:rsid w:val="00D37516"/>
    <w:rsid w:val="00D46C98"/>
    <w:rsid w:val="00D473E4"/>
    <w:rsid w:val="00D52424"/>
    <w:rsid w:val="00D54919"/>
    <w:rsid w:val="00D5518E"/>
    <w:rsid w:val="00D558F1"/>
    <w:rsid w:val="00D565EA"/>
    <w:rsid w:val="00D5664A"/>
    <w:rsid w:val="00D60488"/>
    <w:rsid w:val="00D61232"/>
    <w:rsid w:val="00D61372"/>
    <w:rsid w:val="00D64FC2"/>
    <w:rsid w:val="00D67426"/>
    <w:rsid w:val="00D71622"/>
    <w:rsid w:val="00D71908"/>
    <w:rsid w:val="00D728CF"/>
    <w:rsid w:val="00D757D3"/>
    <w:rsid w:val="00D80A45"/>
    <w:rsid w:val="00D826EB"/>
    <w:rsid w:val="00D879CC"/>
    <w:rsid w:val="00D91B76"/>
    <w:rsid w:val="00D97309"/>
    <w:rsid w:val="00DA14A1"/>
    <w:rsid w:val="00DA170E"/>
    <w:rsid w:val="00DA1B89"/>
    <w:rsid w:val="00DA4C3F"/>
    <w:rsid w:val="00DA527C"/>
    <w:rsid w:val="00DB0010"/>
    <w:rsid w:val="00DB1392"/>
    <w:rsid w:val="00DB26EE"/>
    <w:rsid w:val="00DB3D91"/>
    <w:rsid w:val="00DB4A67"/>
    <w:rsid w:val="00DB58DA"/>
    <w:rsid w:val="00DB6403"/>
    <w:rsid w:val="00DB6B6D"/>
    <w:rsid w:val="00DB7B32"/>
    <w:rsid w:val="00DC53D1"/>
    <w:rsid w:val="00DC63EA"/>
    <w:rsid w:val="00DC68C8"/>
    <w:rsid w:val="00DD620C"/>
    <w:rsid w:val="00DD6665"/>
    <w:rsid w:val="00DD6A68"/>
    <w:rsid w:val="00DE55E3"/>
    <w:rsid w:val="00DE731E"/>
    <w:rsid w:val="00DF35D5"/>
    <w:rsid w:val="00DF3ED3"/>
    <w:rsid w:val="00E04EBF"/>
    <w:rsid w:val="00E1253C"/>
    <w:rsid w:val="00E13A7F"/>
    <w:rsid w:val="00E14B5B"/>
    <w:rsid w:val="00E168BC"/>
    <w:rsid w:val="00E16B7A"/>
    <w:rsid w:val="00E179F5"/>
    <w:rsid w:val="00E17C42"/>
    <w:rsid w:val="00E21278"/>
    <w:rsid w:val="00E2707B"/>
    <w:rsid w:val="00E27A69"/>
    <w:rsid w:val="00E30B34"/>
    <w:rsid w:val="00E34014"/>
    <w:rsid w:val="00E37915"/>
    <w:rsid w:val="00E40C68"/>
    <w:rsid w:val="00E41C84"/>
    <w:rsid w:val="00E420C4"/>
    <w:rsid w:val="00E4588B"/>
    <w:rsid w:val="00E512EF"/>
    <w:rsid w:val="00E51EFF"/>
    <w:rsid w:val="00E616F2"/>
    <w:rsid w:val="00E62238"/>
    <w:rsid w:val="00E71239"/>
    <w:rsid w:val="00E73FE0"/>
    <w:rsid w:val="00E8151E"/>
    <w:rsid w:val="00E850E6"/>
    <w:rsid w:val="00E863E1"/>
    <w:rsid w:val="00E87139"/>
    <w:rsid w:val="00E874CA"/>
    <w:rsid w:val="00E906BD"/>
    <w:rsid w:val="00E90C7B"/>
    <w:rsid w:val="00E96C23"/>
    <w:rsid w:val="00EA3EBB"/>
    <w:rsid w:val="00EA47F8"/>
    <w:rsid w:val="00EA52A1"/>
    <w:rsid w:val="00EB0FC7"/>
    <w:rsid w:val="00EB1A2D"/>
    <w:rsid w:val="00EB4120"/>
    <w:rsid w:val="00EC0622"/>
    <w:rsid w:val="00EC1F0C"/>
    <w:rsid w:val="00EC3159"/>
    <w:rsid w:val="00EC715D"/>
    <w:rsid w:val="00ED28F7"/>
    <w:rsid w:val="00ED61F5"/>
    <w:rsid w:val="00ED620D"/>
    <w:rsid w:val="00ED70DC"/>
    <w:rsid w:val="00ED7FC2"/>
    <w:rsid w:val="00EE2FCD"/>
    <w:rsid w:val="00EE3F06"/>
    <w:rsid w:val="00EE5125"/>
    <w:rsid w:val="00EE5F40"/>
    <w:rsid w:val="00EF3522"/>
    <w:rsid w:val="00EF35D7"/>
    <w:rsid w:val="00EF4472"/>
    <w:rsid w:val="00EF66B3"/>
    <w:rsid w:val="00F024E8"/>
    <w:rsid w:val="00F02829"/>
    <w:rsid w:val="00F034F6"/>
    <w:rsid w:val="00F038F9"/>
    <w:rsid w:val="00F0396D"/>
    <w:rsid w:val="00F03BF2"/>
    <w:rsid w:val="00F03E84"/>
    <w:rsid w:val="00F04716"/>
    <w:rsid w:val="00F06EA6"/>
    <w:rsid w:val="00F11F71"/>
    <w:rsid w:val="00F157FD"/>
    <w:rsid w:val="00F2184E"/>
    <w:rsid w:val="00F23CAE"/>
    <w:rsid w:val="00F25834"/>
    <w:rsid w:val="00F32238"/>
    <w:rsid w:val="00F32291"/>
    <w:rsid w:val="00F33F78"/>
    <w:rsid w:val="00F34DA1"/>
    <w:rsid w:val="00F4023B"/>
    <w:rsid w:val="00F42E04"/>
    <w:rsid w:val="00F44061"/>
    <w:rsid w:val="00F44A6D"/>
    <w:rsid w:val="00F47830"/>
    <w:rsid w:val="00F53BE7"/>
    <w:rsid w:val="00F54131"/>
    <w:rsid w:val="00F54A8A"/>
    <w:rsid w:val="00F60E99"/>
    <w:rsid w:val="00F60F70"/>
    <w:rsid w:val="00F642B0"/>
    <w:rsid w:val="00F6560E"/>
    <w:rsid w:val="00F66C93"/>
    <w:rsid w:val="00F7590B"/>
    <w:rsid w:val="00F777DC"/>
    <w:rsid w:val="00F80A96"/>
    <w:rsid w:val="00F833CE"/>
    <w:rsid w:val="00F838EF"/>
    <w:rsid w:val="00F83D16"/>
    <w:rsid w:val="00F84A70"/>
    <w:rsid w:val="00F85DB4"/>
    <w:rsid w:val="00F86165"/>
    <w:rsid w:val="00F91AA1"/>
    <w:rsid w:val="00F922E3"/>
    <w:rsid w:val="00F95064"/>
    <w:rsid w:val="00F95DE5"/>
    <w:rsid w:val="00FA17E8"/>
    <w:rsid w:val="00FA2CAF"/>
    <w:rsid w:val="00FA6282"/>
    <w:rsid w:val="00FB0457"/>
    <w:rsid w:val="00FB5B50"/>
    <w:rsid w:val="00FB6513"/>
    <w:rsid w:val="00FD43A0"/>
    <w:rsid w:val="00FD579C"/>
    <w:rsid w:val="00FD5DA8"/>
    <w:rsid w:val="00FE184B"/>
    <w:rsid w:val="00FE21DF"/>
    <w:rsid w:val="00FE3883"/>
    <w:rsid w:val="00FE4527"/>
    <w:rsid w:val="00FF0687"/>
    <w:rsid w:val="00FF2463"/>
    <w:rsid w:val="00FF2A86"/>
    <w:rsid w:val="00FF3EBE"/>
    <w:rsid w:val="00F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9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40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7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2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B92BB2"/>
    <w:rPr>
      <w:sz w:val="20"/>
    </w:rPr>
  </w:style>
  <w:style w:type="character" w:styleId="FootnoteReference">
    <w:name w:val="footnote reference"/>
    <w:uiPriority w:val="99"/>
    <w:semiHidden/>
    <w:unhideWhenUsed/>
    <w:rsid w:val="00B92B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2BB2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92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E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00E4F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00E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00E4F"/>
    <w:rPr>
      <w:rFonts w:ascii="Calibri" w:hAnsi="Calibri"/>
      <w:sz w:val="22"/>
    </w:rPr>
  </w:style>
  <w:style w:type="character" w:styleId="CommentReference">
    <w:name w:val="annotation reference"/>
    <w:uiPriority w:val="99"/>
    <w:semiHidden/>
    <w:unhideWhenUsed/>
    <w:rsid w:val="00A33A6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33A68"/>
    <w:rPr>
      <w:rFonts w:ascii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A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33A68"/>
    <w:rPr>
      <w:rFonts w:ascii="Calibri" w:hAnsi="Calibri"/>
      <w:b/>
      <w:sz w:val="20"/>
    </w:rPr>
  </w:style>
  <w:style w:type="paragraph" w:styleId="PlainText">
    <w:name w:val="Plain Text"/>
    <w:basedOn w:val="Normal"/>
    <w:link w:val="PlainTextChar"/>
    <w:uiPriority w:val="99"/>
    <w:rsid w:val="000B4300"/>
    <w:pPr>
      <w:spacing w:after="0" w:line="240" w:lineRule="auto"/>
    </w:pPr>
    <w:rPr>
      <w:rFonts w:ascii="Courier New" w:hAnsi="Courier New" w:cs="Courier New"/>
      <w:sz w:val="20"/>
      <w:szCs w:val="20"/>
      <w:lang w:eastAsia="zh-TW"/>
    </w:rPr>
  </w:style>
  <w:style w:type="character" w:customStyle="1" w:styleId="PlainTextChar">
    <w:name w:val="Plain Text Char"/>
    <w:link w:val="PlainText"/>
    <w:uiPriority w:val="99"/>
    <w:locked/>
    <w:rsid w:val="000B4300"/>
    <w:rPr>
      <w:rFonts w:ascii="Courier New" w:eastAsia="SimSun" w:hAnsi="Courier New"/>
      <w:sz w:val="20"/>
      <w:lang w:eastAsia="zh-TW"/>
    </w:rPr>
  </w:style>
  <w:style w:type="character" w:styleId="PageNumber">
    <w:name w:val="page number"/>
    <w:uiPriority w:val="99"/>
    <w:semiHidden/>
    <w:unhideWhenUsed/>
    <w:rsid w:val="002D36A5"/>
  </w:style>
  <w:style w:type="paragraph" w:styleId="Revision">
    <w:name w:val="Revision"/>
    <w:hidden/>
    <w:uiPriority w:val="99"/>
    <w:semiHidden/>
    <w:rsid w:val="00062494"/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3A7EFD"/>
    <w:rPr>
      <w:color w:val="954F72"/>
      <w:u w:val="single"/>
    </w:rPr>
  </w:style>
  <w:style w:type="paragraph" w:styleId="EndnoteText">
    <w:name w:val="endnote text"/>
    <w:basedOn w:val="Normal"/>
    <w:link w:val="EndnoteTextChar"/>
    <w:semiHidden/>
    <w:rsid w:val="002F7517"/>
    <w:pPr>
      <w:widowControl w:val="0"/>
      <w:snapToGrid w:val="0"/>
      <w:spacing w:after="0" w:line="240" w:lineRule="auto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2F7517"/>
    <w:rPr>
      <w:rFonts w:eastAsia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houy12@rpi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7B00-3E40-4F2E-9672-D7D9BC86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https://quizlet.com/help/what-is-quizlet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aaa</cp:lastModifiedBy>
  <cp:revision>79</cp:revision>
  <cp:lastPrinted>2016-05-28T12:49:00Z</cp:lastPrinted>
  <dcterms:created xsi:type="dcterms:W3CDTF">2016-11-06T16:10:00Z</dcterms:created>
  <dcterms:modified xsi:type="dcterms:W3CDTF">2017-01-19T15:46:00Z</dcterms:modified>
</cp:coreProperties>
</file>